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FAB1" w14:textId="77777777" w:rsidR="006C12B0" w:rsidRPr="00353D83" w:rsidRDefault="006C12B0" w:rsidP="00A74A3E">
      <w:pPr>
        <w:ind w:left="-1701"/>
        <w:jc w:val="right"/>
        <w:rPr>
          <w:rFonts w:ascii="Times New Roman" w:eastAsia="Times New Roman" w:hAnsi="Times New Roman"/>
          <w:b/>
          <w:caps/>
          <w:sz w:val="22"/>
          <w:szCs w:val="22"/>
          <w:lang w:val="lv-LV"/>
        </w:rPr>
      </w:pPr>
      <w:r w:rsidRPr="00353D83">
        <w:rPr>
          <w:rFonts w:ascii="Times New Roman" w:hAnsi="Times New Roman"/>
          <w:noProof/>
          <w:sz w:val="22"/>
          <w:szCs w:val="22"/>
          <w:lang w:val="lv-LV" w:eastAsia="lv-LV"/>
        </w:rPr>
        <w:drawing>
          <wp:inline distT="0" distB="0" distL="0" distR="0" wp14:anchorId="5588F6EC" wp14:editId="7CF7B26D">
            <wp:extent cx="7555492" cy="1266825"/>
            <wp:effectExtent l="0" t="0" r="7620" b="0"/>
            <wp:docPr id="1" name="Picture 1" descr="Altum_veidlapa_bez_svitra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um_veidlapa_bez_svitram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526" cy="1268004"/>
                    </a:xfrm>
                    <a:prstGeom prst="rect">
                      <a:avLst/>
                    </a:prstGeom>
                    <a:noFill/>
                    <a:ln>
                      <a:noFill/>
                    </a:ln>
                  </pic:spPr>
                </pic:pic>
              </a:graphicData>
            </a:graphic>
          </wp:inline>
        </w:drawing>
      </w:r>
    </w:p>
    <w:p w14:paraId="060C5150" w14:textId="1432F3ED" w:rsidR="00064065" w:rsidRPr="00A74A3E" w:rsidRDefault="005C3739" w:rsidP="00A74A3E">
      <w:pPr>
        <w:jc w:val="center"/>
        <w:rPr>
          <w:rFonts w:ascii="Times New Roman" w:eastAsia="Calibri" w:hAnsi="Times New Roman"/>
          <w:b/>
          <w:color w:val="000000"/>
          <w:lang w:val="lv-LV"/>
        </w:rPr>
      </w:pPr>
      <w:r w:rsidRPr="00A74A3E">
        <w:rPr>
          <w:rFonts w:ascii="Times New Roman" w:eastAsia="Calibri" w:hAnsi="Times New Roman"/>
          <w:b/>
          <w:color w:val="000000"/>
          <w:lang w:val="lv-LV"/>
        </w:rPr>
        <w:t>ATZINUMS</w:t>
      </w:r>
    </w:p>
    <w:p w14:paraId="22C55AF7" w14:textId="77777777" w:rsidR="00392276" w:rsidRPr="00392276" w:rsidRDefault="00392276" w:rsidP="00392276">
      <w:pPr>
        <w:spacing w:after="160" w:line="259" w:lineRule="auto"/>
        <w:rPr>
          <w:rFonts w:ascii="Times New Roman" w:eastAsiaTheme="minorHAnsi" w:hAnsi="Times New Roman" w:cstheme="minorBidi"/>
          <w:sz w:val="22"/>
          <w:szCs w:val="22"/>
          <w:lang w:val="lv-LV"/>
        </w:rPr>
      </w:pPr>
      <w:r w:rsidRPr="00392276">
        <w:rPr>
          <w:rFonts w:ascii="Times New Roman" w:eastAsiaTheme="minorHAnsi" w:hAnsi="Times New Roman" w:cstheme="minorBidi"/>
          <w:sz w:val="22"/>
          <w:szCs w:val="22"/>
          <w:lang w:val="lv-LV"/>
        </w:rPr>
        <w:t>Rīga</w:t>
      </w:r>
    </w:p>
    <w:p w14:paraId="083F744D" w14:textId="77777777" w:rsidR="00392276" w:rsidRPr="00392276" w:rsidRDefault="00392276" w:rsidP="00392276">
      <w:pPr>
        <w:rPr>
          <w:rFonts w:ascii="Times New Roman" w:eastAsiaTheme="minorHAnsi" w:hAnsi="Times New Roman" w:cstheme="minorBidi"/>
          <w:sz w:val="22"/>
          <w:szCs w:val="22"/>
          <w:lang w:val="lv-LV"/>
        </w:rPr>
      </w:pPr>
      <w:r w:rsidRPr="00392276">
        <w:rPr>
          <w:rFonts w:ascii="Times New Roman" w:eastAsiaTheme="minorHAnsi" w:hAnsi="Times New Roman" w:cstheme="minorBidi"/>
          <w:sz w:val="22"/>
          <w:szCs w:val="22"/>
          <w:lang w:val="lv-LV"/>
        </w:rPr>
        <w:t>Datums laika zīmogā</w:t>
      </w:r>
    </w:p>
    <w:p w14:paraId="055D604A" w14:textId="5A0BD455" w:rsidR="00392276" w:rsidRPr="00392276" w:rsidRDefault="00392276" w:rsidP="00392276">
      <w:pPr>
        <w:rPr>
          <w:rFonts w:ascii="Times New Roman" w:eastAsiaTheme="minorHAnsi" w:hAnsi="Times New Roman" w:cstheme="minorBidi"/>
          <w:sz w:val="22"/>
          <w:szCs w:val="22"/>
          <w:lang w:val="lv-LV"/>
        </w:rPr>
      </w:pPr>
      <w:r w:rsidRPr="00392276">
        <w:rPr>
          <w:rFonts w:ascii="Times New Roman" w:eastAsiaTheme="minorHAnsi" w:hAnsi="Times New Roman" w:cstheme="minorBidi"/>
          <w:sz w:val="22"/>
          <w:szCs w:val="22"/>
          <w:lang w:val="lv-LV"/>
        </w:rPr>
        <w:t xml:space="preserve">Nr. </w:t>
      </w:r>
      <w:r w:rsidR="006A567D" w:rsidRPr="006A567D">
        <w:rPr>
          <w:rFonts w:ascii="Times New Roman" w:eastAsiaTheme="minorHAnsi" w:hAnsi="Times New Roman" w:cstheme="minorBidi"/>
          <w:sz w:val="22"/>
          <w:szCs w:val="22"/>
          <w:lang w:val="lv-LV"/>
        </w:rPr>
        <w:t>2.15-1262</w:t>
      </w:r>
    </w:p>
    <w:p w14:paraId="5B44AAA7" w14:textId="77777777" w:rsidR="005C3739" w:rsidRPr="00A74A3E" w:rsidRDefault="005C3739" w:rsidP="00A74A3E">
      <w:pPr>
        <w:ind w:firstLine="1418"/>
        <w:rPr>
          <w:rFonts w:ascii="Times New Roman" w:eastAsia="Times New Roman" w:hAnsi="Times New Roman"/>
          <w:lang w:val="lv-LV"/>
        </w:rPr>
      </w:pPr>
    </w:p>
    <w:p w14:paraId="7453B396" w14:textId="4C205B5A" w:rsidR="00064065" w:rsidRDefault="00833FAB" w:rsidP="00A74A3E">
      <w:pPr>
        <w:spacing w:after="60"/>
        <w:ind w:right="1128"/>
        <w:jc w:val="both"/>
        <w:rPr>
          <w:rFonts w:ascii="Times New Roman" w:eastAsia="Times New Roman" w:hAnsi="Times New Roman"/>
          <w:bCs/>
          <w:i/>
          <w:iCs/>
          <w:lang w:val="lv-LV"/>
        </w:rPr>
      </w:pPr>
      <w:r w:rsidRPr="00A74A3E">
        <w:rPr>
          <w:rFonts w:ascii="Times New Roman" w:eastAsia="Times New Roman" w:hAnsi="Times New Roman"/>
          <w:bCs/>
          <w:i/>
          <w:iCs/>
          <w:lang w:val="lv-LV"/>
        </w:rPr>
        <w:t xml:space="preserve">Par </w:t>
      </w:r>
      <w:r w:rsidR="008D1448">
        <w:rPr>
          <w:rFonts w:ascii="Times New Roman" w:eastAsia="Times New Roman" w:hAnsi="Times New Roman"/>
          <w:bCs/>
          <w:i/>
          <w:iCs/>
          <w:lang w:val="lv-LV"/>
        </w:rPr>
        <w:t xml:space="preserve">energoefektivitātes paaugstināšanas pasākumu </w:t>
      </w:r>
      <w:r w:rsidRPr="00A74A3E">
        <w:rPr>
          <w:rFonts w:ascii="Times New Roman" w:eastAsia="Times New Roman" w:hAnsi="Times New Roman"/>
          <w:bCs/>
          <w:i/>
          <w:iCs/>
          <w:lang w:val="lv-LV"/>
        </w:rPr>
        <w:t>tehnisko dokumentāciju</w:t>
      </w:r>
    </w:p>
    <w:p w14:paraId="4A1D8969" w14:textId="7D025D99" w:rsidR="005C3739" w:rsidRPr="004F08BE" w:rsidRDefault="00CD4711" w:rsidP="00A410B8">
      <w:pPr>
        <w:spacing w:after="120"/>
        <w:ind w:firstLine="544"/>
        <w:jc w:val="both"/>
        <w:rPr>
          <w:rFonts w:ascii="Times New Roman" w:eastAsia="Times New Roman" w:hAnsi="Times New Roman"/>
          <w:bCs/>
          <w:sz w:val="22"/>
          <w:szCs w:val="22"/>
          <w:lang w:val="lv-LV"/>
        </w:rPr>
      </w:pPr>
      <w:r w:rsidRPr="00A74A3E">
        <w:rPr>
          <w:rFonts w:ascii="Times New Roman" w:eastAsia="Times New Roman" w:hAnsi="Times New Roman"/>
          <w:bCs/>
          <w:sz w:val="22"/>
          <w:szCs w:val="22"/>
          <w:lang w:val="lv-LV"/>
        </w:rPr>
        <w:t xml:space="preserve">Akciju sabiedrība </w:t>
      </w:r>
      <w:r w:rsidR="005C3739" w:rsidRPr="00A74A3E">
        <w:rPr>
          <w:rFonts w:ascii="Times New Roman" w:eastAsia="Times New Roman" w:hAnsi="Times New Roman"/>
          <w:bCs/>
          <w:sz w:val="22"/>
          <w:szCs w:val="22"/>
          <w:lang w:val="lv-LV"/>
        </w:rPr>
        <w:t xml:space="preserve">"Attīstības finanšu institūcija Altum", </w:t>
      </w:r>
      <w:r w:rsidR="00F961E1" w:rsidRPr="00A74A3E">
        <w:rPr>
          <w:rFonts w:ascii="Times New Roman" w:eastAsia="Times New Roman" w:hAnsi="Times New Roman"/>
          <w:bCs/>
          <w:sz w:val="22"/>
          <w:szCs w:val="22"/>
          <w:lang w:val="lv-LV"/>
        </w:rPr>
        <w:t xml:space="preserve">reģistrācijas Nr.50103744891 </w:t>
      </w:r>
      <w:r w:rsidR="005C3739" w:rsidRPr="00A74A3E">
        <w:rPr>
          <w:rFonts w:ascii="Times New Roman" w:eastAsia="Times New Roman" w:hAnsi="Times New Roman"/>
          <w:bCs/>
          <w:sz w:val="22"/>
          <w:szCs w:val="22"/>
          <w:lang w:val="lv-LV"/>
        </w:rPr>
        <w:t>(turpmāk</w:t>
      </w:r>
      <w:r w:rsidRPr="00A74A3E">
        <w:rPr>
          <w:rFonts w:ascii="Times New Roman" w:eastAsia="Times New Roman" w:hAnsi="Times New Roman"/>
          <w:bCs/>
          <w:sz w:val="22"/>
          <w:szCs w:val="22"/>
          <w:lang w:val="lv-LV"/>
        </w:rPr>
        <w:t xml:space="preserve"> -</w:t>
      </w:r>
      <w:r w:rsidR="005C3739" w:rsidRPr="00A74A3E">
        <w:rPr>
          <w:rFonts w:ascii="Times New Roman" w:eastAsia="Times New Roman" w:hAnsi="Times New Roman"/>
          <w:bCs/>
          <w:sz w:val="22"/>
          <w:szCs w:val="22"/>
          <w:lang w:val="lv-LV"/>
        </w:rPr>
        <w:t xml:space="preserve"> ALTUM)</w:t>
      </w:r>
      <w:r w:rsidR="00AD3CA5">
        <w:rPr>
          <w:rFonts w:ascii="Times New Roman" w:eastAsia="Times New Roman" w:hAnsi="Times New Roman"/>
          <w:bCs/>
          <w:sz w:val="22"/>
          <w:szCs w:val="22"/>
          <w:lang w:val="lv-LV"/>
        </w:rPr>
        <w:t>,</w:t>
      </w:r>
      <w:r w:rsidR="005C3739" w:rsidRPr="00A74A3E">
        <w:rPr>
          <w:rFonts w:ascii="Times New Roman" w:eastAsia="Times New Roman" w:hAnsi="Times New Roman"/>
          <w:bCs/>
          <w:sz w:val="22"/>
          <w:szCs w:val="22"/>
          <w:lang w:val="lv-LV"/>
        </w:rPr>
        <w:t xml:space="preserve"> </w:t>
      </w:r>
      <w:r w:rsidR="004F08BE">
        <w:rPr>
          <w:rFonts w:ascii="Times New Roman" w:eastAsia="Times New Roman" w:hAnsi="Times New Roman"/>
          <w:bCs/>
          <w:sz w:val="22"/>
          <w:szCs w:val="22"/>
          <w:lang w:val="lv-LV"/>
        </w:rPr>
        <w:t xml:space="preserve">atbilstoši </w:t>
      </w:r>
      <w:r w:rsidR="004F08BE" w:rsidRPr="004F08BE">
        <w:rPr>
          <w:rFonts w:ascii="Times New Roman" w:eastAsia="Times New Roman" w:hAnsi="Times New Roman"/>
          <w:bCs/>
          <w:sz w:val="22"/>
          <w:szCs w:val="22"/>
          <w:lang w:val="lv-LV"/>
        </w:rPr>
        <w:t>Ministru kabineta 2016.gada 15.marta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4F08BE">
        <w:rPr>
          <w:rFonts w:ascii="Times New Roman" w:eastAsia="Times New Roman" w:hAnsi="Times New Roman"/>
          <w:bCs/>
          <w:sz w:val="22"/>
          <w:szCs w:val="22"/>
          <w:lang w:val="lv-LV"/>
        </w:rPr>
        <w:t xml:space="preserve"> </w:t>
      </w:r>
      <w:r w:rsidR="005C3739" w:rsidRPr="00A74A3E">
        <w:rPr>
          <w:rFonts w:ascii="Times New Roman" w:eastAsia="Times New Roman" w:hAnsi="Times New Roman"/>
          <w:bCs/>
          <w:sz w:val="22"/>
          <w:szCs w:val="22"/>
          <w:lang w:val="lv-LV"/>
        </w:rPr>
        <w:t xml:space="preserve">ir </w:t>
      </w:r>
      <w:r w:rsidRPr="00A74A3E">
        <w:rPr>
          <w:rFonts w:ascii="Times New Roman" w:eastAsia="Times New Roman" w:hAnsi="Times New Roman"/>
          <w:bCs/>
          <w:sz w:val="22"/>
          <w:szCs w:val="22"/>
          <w:lang w:val="lv-LV"/>
        </w:rPr>
        <w:t xml:space="preserve">izvērtējusi </w:t>
      </w:r>
      <w:r w:rsidR="00340BAB">
        <w:rPr>
          <w:rFonts w:ascii="Times New Roman" w:eastAsia="Times New Roman" w:hAnsi="Times New Roman"/>
          <w:bCs/>
          <w:sz w:val="22"/>
          <w:szCs w:val="22"/>
          <w:lang w:val="lv-LV"/>
        </w:rPr>
        <w:t xml:space="preserve">SIA </w:t>
      </w:r>
      <w:r w:rsidR="00484999" w:rsidRPr="004F08BE">
        <w:rPr>
          <w:rFonts w:ascii="Times New Roman" w:eastAsia="Times New Roman" w:hAnsi="Times New Roman"/>
          <w:bCs/>
          <w:sz w:val="22"/>
          <w:szCs w:val="22"/>
          <w:lang w:val="lv-LV"/>
        </w:rPr>
        <w:t>"</w:t>
      </w:r>
      <w:r w:rsidR="00340BAB" w:rsidRPr="00340BAB">
        <w:rPr>
          <w:rFonts w:ascii="Times New Roman" w:eastAsiaTheme="minorHAnsi" w:hAnsi="Times New Roman" w:cstheme="minorBidi"/>
          <w:bCs/>
          <w:sz w:val="22"/>
          <w:szCs w:val="22"/>
          <w:lang w:val="lv-LV"/>
        </w:rPr>
        <w:t>Madonas namsaimnieks</w:t>
      </w:r>
      <w:r w:rsidR="00484999" w:rsidRPr="004F08BE">
        <w:rPr>
          <w:rFonts w:ascii="Times New Roman" w:eastAsia="Times New Roman" w:hAnsi="Times New Roman"/>
          <w:bCs/>
          <w:sz w:val="22"/>
          <w:szCs w:val="22"/>
          <w:lang w:val="lv-LV"/>
        </w:rPr>
        <w:t>"</w:t>
      </w:r>
      <w:r w:rsidR="00392276" w:rsidRPr="00392276">
        <w:rPr>
          <w:rFonts w:ascii="Times New Roman" w:eastAsiaTheme="minorHAnsi" w:hAnsi="Times New Roman" w:cstheme="minorBidi"/>
          <w:bCs/>
          <w:sz w:val="22"/>
          <w:szCs w:val="22"/>
          <w:lang w:val="lv-LV"/>
        </w:rPr>
        <w:t xml:space="preserve">, </w:t>
      </w:r>
      <w:r w:rsidR="00392276" w:rsidRPr="00392276">
        <w:rPr>
          <w:rFonts w:ascii="Times New Roman" w:eastAsia="Times New Roman" w:hAnsi="Times New Roman" w:cstheme="minorBidi"/>
          <w:bCs/>
          <w:sz w:val="22"/>
          <w:szCs w:val="22"/>
          <w:lang w:val="lv-LV"/>
        </w:rPr>
        <w:t>reģistrācijas Nr.</w:t>
      </w:r>
      <w:r w:rsidR="00392276" w:rsidRPr="00392276">
        <w:rPr>
          <w:rFonts w:asciiTheme="minorHAnsi" w:eastAsiaTheme="minorHAnsi" w:hAnsiTheme="minorHAnsi" w:cstheme="minorBidi"/>
          <w:bCs/>
          <w:sz w:val="22"/>
          <w:szCs w:val="22"/>
          <w:lang w:val="lv-LV"/>
        </w:rPr>
        <w:t xml:space="preserve"> </w:t>
      </w:r>
      <w:r w:rsidR="00340BAB" w:rsidRPr="00340BAB">
        <w:rPr>
          <w:rFonts w:ascii="Times New Roman" w:eastAsiaTheme="minorHAnsi" w:hAnsi="Times New Roman" w:cstheme="minorBidi"/>
          <w:bCs/>
          <w:sz w:val="22"/>
          <w:szCs w:val="22"/>
          <w:lang w:val="lv-LV"/>
        </w:rPr>
        <w:t>47103000233</w:t>
      </w:r>
      <w:r w:rsidR="00392276" w:rsidRPr="00392276">
        <w:rPr>
          <w:rFonts w:ascii="Times New Roman" w:eastAsiaTheme="minorHAnsi" w:hAnsi="Times New Roman" w:cstheme="minorBidi"/>
          <w:bCs/>
          <w:sz w:val="22"/>
          <w:szCs w:val="22"/>
          <w:lang w:val="lv-LV"/>
        </w:rPr>
        <w:t xml:space="preserve"> (turpmāk - </w:t>
      </w:r>
      <w:r w:rsidR="00340BAB" w:rsidRPr="00340BAB">
        <w:rPr>
          <w:rFonts w:ascii="Times New Roman" w:eastAsiaTheme="minorHAnsi" w:hAnsi="Times New Roman" w:cstheme="minorBidi"/>
          <w:bCs/>
          <w:sz w:val="22"/>
          <w:szCs w:val="22"/>
          <w:lang w:val="lv-LV"/>
        </w:rPr>
        <w:t>"Madonas namsaimnieks"</w:t>
      </w:r>
      <w:r w:rsidR="00392276" w:rsidRPr="00392276">
        <w:rPr>
          <w:rFonts w:ascii="Times New Roman" w:eastAsiaTheme="minorHAnsi" w:hAnsi="Times New Roman" w:cstheme="minorBidi"/>
          <w:bCs/>
          <w:sz w:val="22"/>
          <w:szCs w:val="22"/>
          <w:lang w:val="lv-LV"/>
        </w:rPr>
        <w:t xml:space="preserve">), </w:t>
      </w:r>
      <w:r w:rsidR="00392276">
        <w:rPr>
          <w:rFonts w:ascii="Times New Roman" w:hAnsi="Times New Roman"/>
          <w:bCs/>
          <w:sz w:val="22"/>
          <w:szCs w:val="22"/>
          <w:lang w:val="lv-LV"/>
        </w:rPr>
        <w:t xml:space="preserve"> </w:t>
      </w:r>
      <w:r w:rsidR="00A74A3E" w:rsidRPr="00A74A3E">
        <w:rPr>
          <w:rFonts w:ascii="Times New Roman" w:eastAsia="Times New Roman" w:hAnsi="Times New Roman"/>
          <w:bCs/>
          <w:sz w:val="22"/>
          <w:szCs w:val="22"/>
          <w:lang w:val="lv-LV"/>
        </w:rPr>
        <w:t xml:space="preserve">iesniegto </w:t>
      </w:r>
      <w:r w:rsidRPr="00A74A3E">
        <w:rPr>
          <w:rFonts w:ascii="Times New Roman" w:eastAsia="Times New Roman" w:hAnsi="Times New Roman"/>
          <w:bCs/>
          <w:sz w:val="22"/>
          <w:szCs w:val="22"/>
          <w:lang w:val="lv-LV"/>
        </w:rPr>
        <w:t xml:space="preserve">tehnisko dokumentāciju </w:t>
      </w:r>
      <w:r w:rsidR="00653A3E">
        <w:rPr>
          <w:rFonts w:ascii="Times New Roman" w:eastAsia="Times New Roman" w:hAnsi="Times New Roman" w:cstheme="minorBidi"/>
          <w:bCs/>
          <w:sz w:val="22"/>
          <w:szCs w:val="22"/>
          <w:lang w:val="lv-LV"/>
        </w:rPr>
        <w:t>projektam</w:t>
      </w:r>
      <w:r w:rsidR="00392276" w:rsidRPr="00392276">
        <w:rPr>
          <w:rFonts w:ascii="Times New Roman" w:eastAsia="Times New Roman" w:hAnsi="Times New Roman" w:cstheme="minorBidi"/>
          <w:bCs/>
          <w:sz w:val="22"/>
          <w:szCs w:val="22"/>
          <w:lang w:val="lv-LV"/>
        </w:rPr>
        <w:t xml:space="preserve"> </w:t>
      </w:r>
      <w:r w:rsidR="00340BAB" w:rsidRPr="00340BAB">
        <w:rPr>
          <w:rFonts w:ascii="Times New Roman" w:eastAsia="Times New Roman" w:hAnsi="Times New Roman" w:cstheme="minorBidi"/>
          <w:bCs/>
          <w:sz w:val="22"/>
          <w:szCs w:val="22"/>
          <w:lang w:val="lv-LV"/>
        </w:rPr>
        <w:t>Madonas novads Madona, Priežu iela 13</w:t>
      </w:r>
      <w:r w:rsidR="00340BAB">
        <w:rPr>
          <w:rFonts w:ascii="Times New Roman" w:eastAsia="Times New Roman" w:hAnsi="Times New Roman" w:cstheme="minorBidi"/>
          <w:bCs/>
          <w:sz w:val="22"/>
          <w:szCs w:val="22"/>
          <w:lang w:val="lv-LV"/>
        </w:rPr>
        <w:t xml:space="preserve">, </w:t>
      </w:r>
      <w:r w:rsidR="00392276" w:rsidRPr="00392276">
        <w:rPr>
          <w:rFonts w:ascii="Times New Roman" w:eastAsia="Times New Roman" w:hAnsi="Times New Roman" w:cstheme="minorBidi"/>
          <w:bCs/>
          <w:sz w:val="22"/>
          <w:szCs w:val="22"/>
          <w:lang w:val="lv-LV"/>
        </w:rPr>
        <w:t xml:space="preserve">Nr. </w:t>
      </w:r>
      <w:r w:rsidR="00340BAB" w:rsidRPr="00340BAB">
        <w:rPr>
          <w:rFonts w:ascii="Times New Roman" w:eastAsia="Times New Roman" w:hAnsi="Times New Roman" w:cstheme="minorBidi"/>
          <w:bCs/>
          <w:sz w:val="22"/>
          <w:szCs w:val="22"/>
          <w:lang w:val="lv-LV"/>
        </w:rPr>
        <w:t>DME0000946</w:t>
      </w:r>
      <w:r w:rsidR="00340BAB">
        <w:rPr>
          <w:rFonts w:ascii="Times New Roman" w:eastAsia="Times New Roman" w:hAnsi="Times New Roman" w:cstheme="minorBidi"/>
          <w:bCs/>
          <w:sz w:val="22"/>
          <w:szCs w:val="22"/>
          <w:lang w:val="lv-LV"/>
        </w:rPr>
        <w:t xml:space="preserve"> </w:t>
      </w:r>
      <w:r w:rsidR="00F961E1" w:rsidRPr="00A74A3E">
        <w:rPr>
          <w:rFonts w:ascii="Times New Roman" w:eastAsia="Times New Roman" w:hAnsi="Times New Roman"/>
          <w:bCs/>
          <w:sz w:val="22"/>
          <w:szCs w:val="22"/>
          <w:lang w:val="lv-LV"/>
        </w:rPr>
        <w:t>un konstatē</w:t>
      </w:r>
      <w:r w:rsidR="00A74A3E" w:rsidRPr="00A74A3E">
        <w:rPr>
          <w:rFonts w:ascii="Times New Roman" w:eastAsia="Times New Roman" w:hAnsi="Times New Roman"/>
          <w:bCs/>
          <w:sz w:val="22"/>
          <w:szCs w:val="22"/>
          <w:lang w:val="lv-LV"/>
        </w:rPr>
        <w:t>, ka</w:t>
      </w:r>
      <w:r w:rsidR="00F961E1" w:rsidRPr="00A74A3E">
        <w:rPr>
          <w:rFonts w:ascii="Times New Roman" w:eastAsia="Times New Roman" w:hAnsi="Times New Roman"/>
          <w:sz w:val="22"/>
          <w:szCs w:val="22"/>
          <w:lang w:val="lv-LV"/>
        </w:rPr>
        <w:t>:</w:t>
      </w:r>
    </w:p>
    <w:p w14:paraId="220BFFF0" w14:textId="76D56358" w:rsidR="00B74822" w:rsidRPr="00A74A3E" w:rsidRDefault="00B74822" w:rsidP="009518AD">
      <w:pPr>
        <w:pStyle w:val="ListParagraph"/>
        <w:numPr>
          <w:ilvl w:val="0"/>
          <w:numId w:val="1"/>
        </w:numPr>
        <w:ind w:left="709" w:hanging="142"/>
        <w:jc w:val="both"/>
        <w:rPr>
          <w:rFonts w:ascii="Times New Roman" w:eastAsia="Times New Roman" w:hAnsi="Times New Roman"/>
          <w:sz w:val="22"/>
          <w:szCs w:val="22"/>
          <w:lang w:val="lv-LV"/>
        </w:rPr>
      </w:pPr>
      <w:r w:rsidRPr="00A74A3E">
        <w:rPr>
          <w:rFonts w:ascii="Times New Roman" w:eastAsia="Times New Roman" w:hAnsi="Times New Roman"/>
          <w:sz w:val="22"/>
          <w:szCs w:val="22"/>
          <w:lang w:val="lv-LV"/>
        </w:rPr>
        <w:t xml:space="preserve">noteiktie energoefektivitātes pasākumi </w:t>
      </w:r>
      <w:r w:rsidR="00A74A3E" w:rsidRPr="00A74A3E">
        <w:rPr>
          <w:rFonts w:ascii="Times New Roman" w:eastAsia="Times New Roman" w:hAnsi="Times New Roman"/>
          <w:sz w:val="22"/>
          <w:szCs w:val="22"/>
          <w:lang w:val="lv-LV"/>
        </w:rPr>
        <w:t>atbilst</w:t>
      </w:r>
      <w:r w:rsidRPr="00A74A3E">
        <w:rPr>
          <w:rFonts w:ascii="Times New Roman" w:eastAsia="Times New Roman" w:hAnsi="Times New Roman"/>
          <w:sz w:val="22"/>
          <w:szCs w:val="22"/>
          <w:lang w:val="lv-LV"/>
        </w:rPr>
        <w:t xml:space="preserve"> programmas noteiktajiem kritērijiem un prasībām;</w:t>
      </w:r>
    </w:p>
    <w:p w14:paraId="53B91D27" w14:textId="735117E2" w:rsidR="00735B3A" w:rsidRPr="00A74A3E" w:rsidRDefault="00A74A3E" w:rsidP="009518AD">
      <w:pPr>
        <w:pStyle w:val="ListParagraph"/>
        <w:numPr>
          <w:ilvl w:val="0"/>
          <w:numId w:val="1"/>
        </w:numPr>
        <w:ind w:left="709" w:hanging="142"/>
        <w:jc w:val="both"/>
        <w:rPr>
          <w:rFonts w:ascii="Times New Roman" w:eastAsia="Times New Roman" w:hAnsi="Times New Roman"/>
          <w:sz w:val="22"/>
          <w:szCs w:val="22"/>
          <w:lang w:val="lv-LV"/>
        </w:rPr>
      </w:pPr>
      <w:r w:rsidRPr="00A74A3E">
        <w:rPr>
          <w:rFonts w:ascii="Times New Roman" w:eastAsia="Times New Roman" w:hAnsi="Times New Roman"/>
          <w:sz w:val="22"/>
          <w:szCs w:val="22"/>
          <w:lang w:val="lv-LV"/>
        </w:rPr>
        <w:t>ir</w:t>
      </w:r>
      <w:r w:rsidR="00735B3A" w:rsidRPr="00A74A3E">
        <w:rPr>
          <w:rFonts w:ascii="Times New Roman" w:eastAsia="Times New Roman" w:hAnsi="Times New Roman"/>
          <w:sz w:val="22"/>
          <w:szCs w:val="22"/>
          <w:lang w:val="lv-LV"/>
        </w:rPr>
        <w:t xml:space="preserve"> sagatavota atbilstoši energoefektivitātes aprēķina </w:t>
      </w:r>
      <w:r w:rsidRPr="00A74A3E">
        <w:rPr>
          <w:rFonts w:ascii="Times New Roman" w:eastAsia="Times New Roman" w:hAnsi="Times New Roman"/>
          <w:sz w:val="22"/>
          <w:szCs w:val="22"/>
          <w:lang w:val="lv-LV"/>
        </w:rPr>
        <w:t xml:space="preserve">normatīvajiem aktiem </w:t>
      </w:r>
      <w:r w:rsidR="00735B3A" w:rsidRPr="00A74A3E">
        <w:rPr>
          <w:rFonts w:ascii="Times New Roman" w:eastAsia="Times New Roman" w:hAnsi="Times New Roman"/>
          <w:sz w:val="22"/>
          <w:szCs w:val="22"/>
          <w:lang w:val="lv-LV"/>
        </w:rPr>
        <w:t>un nozares praksei;</w:t>
      </w:r>
    </w:p>
    <w:p w14:paraId="41664E43" w14:textId="58E75AD0" w:rsidR="00B74822" w:rsidRPr="00A74A3E" w:rsidRDefault="00B74822" w:rsidP="009518AD">
      <w:pPr>
        <w:pStyle w:val="ListParagraph"/>
        <w:numPr>
          <w:ilvl w:val="0"/>
          <w:numId w:val="1"/>
        </w:numPr>
        <w:ind w:left="709" w:hanging="142"/>
        <w:jc w:val="both"/>
        <w:rPr>
          <w:rFonts w:ascii="Times New Roman" w:eastAsia="Times New Roman" w:hAnsi="Times New Roman"/>
          <w:sz w:val="22"/>
          <w:szCs w:val="22"/>
          <w:lang w:val="lv-LV"/>
        </w:rPr>
      </w:pPr>
      <w:r w:rsidRPr="00A74A3E">
        <w:rPr>
          <w:rFonts w:ascii="Times New Roman" w:eastAsia="Times New Roman" w:hAnsi="Times New Roman"/>
          <w:sz w:val="22"/>
          <w:szCs w:val="22"/>
          <w:lang w:val="lv-LV"/>
        </w:rPr>
        <w:t xml:space="preserve">norādītie energoefektivitātes pasākumi </w:t>
      </w:r>
      <w:r w:rsidR="00A74A3E" w:rsidRPr="00A74A3E">
        <w:rPr>
          <w:rFonts w:ascii="Times New Roman" w:eastAsia="Times New Roman" w:hAnsi="Times New Roman"/>
          <w:sz w:val="22"/>
          <w:szCs w:val="22"/>
          <w:lang w:val="lv-LV"/>
        </w:rPr>
        <w:t>nodrošinās šādus</w:t>
      </w:r>
      <w:r w:rsidRPr="00A74A3E">
        <w:rPr>
          <w:rFonts w:ascii="Times New Roman" w:eastAsia="Times New Roman" w:hAnsi="Times New Roman"/>
          <w:sz w:val="22"/>
          <w:szCs w:val="22"/>
          <w:lang w:val="lv-LV"/>
        </w:rPr>
        <w:t xml:space="preserve"> rādītājus:</w:t>
      </w:r>
    </w:p>
    <w:tbl>
      <w:tblPr>
        <w:tblStyle w:val="TableGrid"/>
        <w:tblW w:w="0" w:type="auto"/>
        <w:tblInd w:w="-5" w:type="dxa"/>
        <w:tblLook w:val="04A0" w:firstRow="1" w:lastRow="0" w:firstColumn="1" w:lastColumn="0" w:noHBand="0" w:noVBand="1"/>
      </w:tblPr>
      <w:tblGrid>
        <w:gridCol w:w="6913"/>
        <w:gridCol w:w="1034"/>
        <w:gridCol w:w="1396"/>
      </w:tblGrid>
      <w:tr w:rsidR="00B74822" w:rsidRPr="00CD4711" w14:paraId="5D5FD770" w14:textId="77777777" w:rsidTr="008F792E">
        <w:trPr>
          <w:trHeight w:val="449"/>
        </w:trPr>
        <w:tc>
          <w:tcPr>
            <w:tcW w:w="6913" w:type="dxa"/>
            <w:vAlign w:val="center"/>
          </w:tcPr>
          <w:p w14:paraId="0CD54366" w14:textId="5B461615" w:rsidR="00B74822" w:rsidRPr="00CD4711" w:rsidRDefault="00353D83" w:rsidP="009A622B">
            <w:pPr>
              <w:spacing w:before="40" w:after="40"/>
              <w:jc w:val="center"/>
              <w:rPr>
                <w:rFonts w:ascii="Times New Roman" w:hAnsi="Times New Roman"/>
                <w:sz w:val="20"/>
                <w:szCs w:val="20"/>
                <w:highlight w:val="yellow"/>
                <w:lang w:val="lv-LV"/>
              </w:rPr>
            </w:pPr>
            <w:r w:rsidRPr="00CD4711">
              <w:rPr>
                <w:rFonts w:ascii="Times New Roman" w:hAnsi="Times New Roman"/>
                <w:sz w:val="20"/>
                <w:szCs w:val="20"/>
                <w:lang w:val="lv-LV"/>
              </w:rPr>
              <w:t>Apzīmējums</w:t>
            </w:r>
          </w:p>
        </w:tc>
        <w:tc>
          <w:tcPr>
            <w:tcW w:w="1034" w:type="dxa"/>
            <w:vAlign w:val="center"/>
          </w:tcPr>
          <w:p w14:paraId="6C875879" w14:textId="77777777" w:rsidR="00B74822" w:rsidRPr="00CD4711" w:rsidRDefault="00B74822" w:rsidP="009A622B">
            <w:pPr>
              <w:spacing w:before="40" w:after="40"/>
              <w:jc w:val="center"/>
              <w:rPr>
                <w:rFonts w:ascii="Times New Roman" w:hAnsi="Times New Roman"/>
                <w:sz w:val="20"/>
                <w:szCs w:val="20"/>
                <w:lang w:val="lv-LV"/>
              </w:rPr>
            </w:pPr>
            <w:r w:rsidRPr="00CD4711">
              <w:rPr>
                <w:rFonts w:ascii="Times New Roman" w:hAnsi="Times New Roman"/>
                <w:sz w:val="20"/>
                <w:szCs w:val="20"/>
                <w:lang w:val="lv-LV"/>
              </w:rPr>
              <w:t>Rādītājs</w:t>
            </w:r>
          </w:p>
        </w:tc>
        <w:tc>
          <w:tcPr>
            <w:tcW w:w="1396" w:type="dxa"/>
            <w:vAlign w:val="center"/>
          </w:tcPr>
          <w:p w14:paraId="1F5A118B" w14:textId="77777777" w:rsidR="00B74822" w:rsidRPr="00CD4711" w:rsidRDefault="00B74822" w:rsidP="009A622B">
            <w:pPr>
              <w:spacing w:before="40" w:after="40"/>
              <w:jc w:val="center"/>
              <w:rPr>
                <w:rFonts w:ascii="Times New Roman" w:hAnsi="Times New Roman"/>
                <w:sz w:val="20"/>
                <w:szCs w:val="20"/>
                <w:lang w:val="lv-LV"/>
              </w:rPr>
            </w:pPr>
            <w:r w:rsidRPr="00CD4711">
              <w:rPr>
                <w:rFonts w:ascii="Times New Roman" w:hAnsi="Times New Roman"/>
                <w:sz w:val="20"/>
                <w:szCs w:val="20"/>
                <w:lang w:val="lv-LV"/>
              </w:rPr>
              <w:t>Mērvienība</w:t>
            </w:r>
          </w:p>
        </w:tc>
      </w:tr>
      <w:tr w:rsidR="00371C74" w:rsidRPr="00CD4711" w14:paraId="75D1862B" w14:textId="77777777" w:rsidTr="0097143C">
        <w:trPr>
          <w:trHeight w:val="438"/>
        </w:trPr>
        <w:tc>
          <w:tcPr>
            <w:tcW w:w="6913" w:type="dxa"/>
            <w:vAlign w:val="center"/>
          </w:tcPr>
          <w:p w14:paraId="1C2DF083" w14:textId="7CDC7287" w:rsidR="00371C74" w:rsidRPr="00CD4711" w:rsidRDefault="00371C74" w:rsidP="00371C74">
            <w:pPr>
              <w:spacing w:before="40" w:after="40"/>
              <w:rPr>
                <w:rFonts w:ascii="Times New Roman" w:hAnsi="Times New Roman"/>
                <w:sz w:val="20"/>
                <w:szCs w:val="20"/>
                <w:lang w:val="lv-LV"/>
              </w:rPr>
            </w:pPr>
            <w:r w:rsidRPr="00CD4711">
              <w:rPr>
                <w:rFonts w:ascii="Times New Roman" w:hAnsi="Times New Roman"/>
                <w:sz w:val="20"/>
                <w:szCs w:val="20"/>
                <w:lang w:val="lv-LV"/>
              </w:rPr>
              <w:t>Ēkas energosertifikātā norādītā aprēķina plat</w:t>
            </w:r>
            <w:r w:rsidRPr="00CD4711">
              <w:rPr>
                <w:rFonts w:ascii="Times New Roman" w:hAnsi="Times New Roman" w:hint="eastAsia"/>
                <w:sz w:val="20"/>
                <w:szCs w:val="20"/>
                <w:lang w:val="lv-LV"/>
              </w:rPr>
              <w:t>ī</w:t>
            </w:r>
            <w:r w:rsidRPr="00CD4711">
              <w:rPr>
                <w:rFonts w:ascii="Times New Roman" w:hAnsi="Times New Roman"/>
                <w:sz w:val="20"/>
                <w:szCs w:val="20"/>
                <w:lang w:val="lv-LV"/>
              </w:rPr>
              <w:t>ba</w:t>
            </w:r>
          </w:p>
        </w:tc>
        <w:tc>
          <w:tcPr>
            <w:tcW w:w="1034" w:type="dxa"/>
          </w:tcPr>
          <w:p w14:paraId="29709F24" w14:textId="723F173A" w:rsidR="00371C74" w:rsidRPr="00CD4711"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1937.40</w:t>
            </w:r>
          </w:p>
        </w:tc>
        <w:tc>
          <w:tcPr>
            <w:tcW w:w="1396" w:type="dxa"/>
            <w:vAlign w:val="center"/>
          </w:tcPr>
          <w:p w14:paraId="609601D7" w14:textId="51F032D4" w:rsidR="00371C74" w:rsidRPr="00CD4711" w:rsidRDefault="00371C74" w:rsidP="00371C74">
            <w:pPr>
              <w:spacing w:before="40" w:after="40"/>
              <w:jc w:val="center"/>
              <w:rPr>
                <w:rFonts w:ascii="Times New Roman" w:eastAsia="Times New Roman" w:hAnsi="Times New Roman"/>
                <w:sz w:val="20"/>
                <w:szCs w:val="20"/>
                <w:vertAlign w:val="superscript"/>
                <w:lang w:val="lv-LV"/>
              </w:rPr>
            </w:pPr>
            <w:r w:rsidRPr="00CD4711">
              <w:rPr>
                <w:rFonts w:ascii="Times New Roman" w:eastAsia="Times New Roman" w:hAnsi="Times New Roman"/>
                <w:sz w:val="20"/>
                <w:szCs w:val="20"/>
                <w:lang w:val="lv-LV"/>
              </w:rPr>
              <w:t>m</w:t>
            </w:r>
            <w:r w:rsidRPr="00CD4711">
              <w:rPr>
                <w:rFonts w:ascii="Times New Roman" w:eastAsia="Times New Roman" w:hAnsi="Times New Roman"/>
                <w:sz w:val="20"/>
                <w:szCs w:val="20"/>
                <w:vertAlign w:val="superscript"/>
                <w:lang w:val="lv-LV"/>
              </w:rPr>
              <w:t>2</w:t>
            </w:r>
          </w:p>
        </w:tc>
      </w:tr>
      <w:tr w:rsidR="00371C74" w:rsidRPr="00CD4711" w14:paraId="2B50E677" w14:textId="77777777" w:rsidTr="0097143C">
        <w:trPr>
          <w:trHeight w:val="391"/>
        </w:trPr>
        <w:tc>
          <w:tcPr>
            <w:tcW w:w="6913" w:type="dxa"/>
            <w:vAlign w:val="center"/>
          </w:tcPr>
          <w:p w14:paraId="08962C72" w14:textId="22C16448" w:rsidR="00371C74" w:rsidRPr="00CD4711" w:rsidRDefault="00371C74" w:rsidP="00371C74">
            <w:pPr>
              <w:spacing w:before="40" w:after="40"/>
              <w:rPr>
                <w:rFonts w:ascii="Times New Roman" w:hAnsi="Times New Roman"/>
                <w:sz w:val="20"/>
                <w:szCs w:val="20"/>
                <w:lang w:val="lv-LV"/>
              </w:rPr>
            </w:pPr>
            <w:r w:rsidRPr="00CD4711">
              <w:rPr>
                <w:rFonts w:ascii="Times New Roman" w:hAnsi="Times New Roman"/>
                <w:sz w:val="20"/>
                <w:szCs w:val="20"/>
                <w:lang w:val="lv-LV"/>
              </w:rPr>
              <w:t xml:space="preserve">Ēkas kopējais energoefektivitātes rādītājs </w:t>
            </w:r>
          </w:p>
        </w:tc>
        <w:tc>
          <w:tcPr>
            <w:tcW w:w="1034" w:type="dxa"/>
          </w:tcPr>
          <w:p w14:paraId="0433BC47" w14:textId="796AF438" w:rsidR="00371C74" w:rsidRPr="00CD4711"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170.79</w:t>
            </w:r>
          </w:p>
        </w:tc>
        <w:tc>
          <w:tcPr>
            <w:tcW w:w="1396" w:type="dxa"/>
            <w:vAlign w:val="center"/>
          </w:tcPr>
          <w:p w14:paraId="4FCA9F5F" w14:textId="07AB1D0E" w:rsidR="00371C74" w:rsidRPr="00CD4711" w:rsidRDefault="00371C74" w:rsidP="00371C74">
            <w:pPr>
              <w:spacing w:before="40" w:after="40"/>
              <w:jc w:val="center"/>
              <w:rPr>
                <w:rFonts w:ascii="Times New Roman" w:eastAsia="Times New Roman" w:hAnsi="Times New Roman"/>
                <w:sz w:val="20"/>
                <w:szCs w:val="20"/>
                <w:lang w:val="lv-LV"/>
              </w:rPr>
            </w:pPr>
            <w:r w:rsidRPr="00CD4711">
              <w:rPr>
                <w:rFonts w:ascii="Times New Roman" w:eastAsia="Times New Roman" w:hAnsi="Times New Roman"/>
                <w:sz w:val="20"/>
                <w:szCs w:val="20"/>
                <w:lang w:val="lv-LV"/>
              </w:rPr>
              <w:t>kWh/m</w:t>
            </w:r>
            <w:r w:rsidRPr="00CD4711">
              <w:rPr>
                <w:rFonts w:ascii="Times New Roman" w:eastAsia="Times New Roman" w:hAnsi="Times New Roman"/>
                <w:sz w:val="20"/>
                <w:szCs w:val="20"/>
                <w:vertAlign w:val="superscript"/>
                <w:lang w:val="lv-LV"/>
              </w:rPr>
              <w:t>2</w:t>
            </w:r>
            <w:r w:rsidRPr="00CD4711">
              <w:rPr>
                <w:rFonts w:ascii="Times New Roman" w:eastAsia="Times New Roman" w:hAnsi="Times New Roman"/>
                <w:sz w:val="20"/>
                <w:szCs w:val="20"/>
                <w:lang w:val="lv-LV"/>
              </w:rPr>
              <w:t xml:space="preserve"> gadā</w:t>
            </w:r>
          </w:p>
        </w:tc>
      </w:tr>
      <w:tr w:rsidR="00371C74" w:rsidRPr="00CD4711" w14:paraId="3B490A5D" w14:textId="77777777" w:rsidTr="0097143C">
        <w:trPr>
          <w:trHeight w:val="391"/>
        </w:trPr>
        <w:tc>
          <w:tcPr>
            <w:tcW w:w="6913" w:type="dxa"/>
            <w:vAlign w:val="center"/>
          </w:tcPr>
          <w:p w14:paraId="70CFE3CF" w14:textId="0BF49705" w:rsidR="00371C74" w:rsidRPr="00CD4711" w:rsidRDefault="00371C74" w:rsidP="00371C74">
            <w:pPr>
              <w:spacing w:before="40" w:after="40"/>
              <w:rPr>
                <w:rFonts w:ascii="Times New Roman" w:hAnsi="Times New Roman"/>
                <w:sz w:val="20"/>
                <w:szCs w:val="20"/>
                <w:lang w:val="lv-LV"/>
              </w:rPr>
            </w:pPr>
            <w:r w:rsidRPr="00CD4711">
              <w:rPr>
                <w:rFonts w:ascii="Times New Roman" w:hAnsi="Times New Roman"/>
                <w:sz w:val="20"/>
                <w:szCs w:val="20"/>
                <w:lang w:val="lv-LV"/>
              </w:rPr>
              <w:t>Ēkas energoefektivitātes rādītājs apkurei (esošais)</w:t>
            </w:r>
          </w:p>
        </w:tc>
        <w:tc>
          <w:tcPr>
            <w:tcW w:w="1034" w:type="dxa"/>
          </w:tcPr>
          <w:p w14:paraId="72638205" w14:textId="1727F4C5" w:rsidR="00371C74" w:rsidRPr="00CD4711"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119.79</w:t>
            </w:r>
          </w:p>
        </w:tc>
        <w:tc>
          <w:tcPr>
            <w:tcW w:w="1396" w:type="dxa"/>
            <w:vAlign w:val="center"/>
          </w:tcPr>
          <w:p w14:paraId="6E7FE38A" w14:textId="34C10A09" w:rsidR="00371C74" w:rsidRPr="00CD4711" w:rsidRDefault="00371C74" w:rsidP="00371C74">
            <w:pPr>
              <w:spacing w:before="40" w:after="40"/>
              <w:jc w:val="center"/>
              <w:rPr>
                <w:rFonts w:ascii="Times New Roman" w:eastAsia="Times New Roman" w:hAnsi="Times New Roman"/>
                <w:sz w:val="20"/>
                <w:szCs w:val="20"/>
                <w:lang w:val="lv-LV"/>
              </w:rPr>
            </w:pPr>
            <w:r w:rsidRPr="00CD4711">
              <w:rPr>
                <w:rFonts w:ascii="Times New Roman" w:eastAsia="Times New Roman" w:hAnsi="Times New Roman"/>
                <w:sz w:val="20"/>
                <w:szCs w:val="20"/>
                <w:lang w:val="lv-LV"/>
              </w:rPr>
              <w:t>kWh/m</w:t>
            </w:r>
            <w:r w:rsidRPr="00CD4711">
              <w:rPr>
                <w:rFonts w:ascii="Times New Roman" w:eastAsia="Times New Roman" w:hAnsi="Times New Roman"/>
                <w:sz w:val="20"/>
                <w:szCs w:val="20"/>
                <w:vertAlign w:val="superscript"/>
                <w:lang w:val="lv-LV"/>
              </w:rPr>
              <w:t>2</w:t>
            </w:r>
            <w:r w:rsidRPr="00CD4711">
              <w:rPr>
                <w:rFonts w:ascii="Times New Roman" w:eastAsia="Times New Roman" w:hAnsi="Times New Roman"/>
                <w:sz w:val="20"/>
                <w:szCs w:val="20"/>
                <w:lang w:val="lv-LV"/>
              </w:rPr>
              <w:t xml:space="preserve"> gadā</w:t>
            </w:r>
          </w:p>
        </w:tc>
      </w:tr>
      <w:tr w:rsidR="00371C74" w:rsidRPr="00CD4711" w14:paraId="39EA3AB9" w14:textId="77777777" w:rsidTr="0097143C">
        <w:trPr>
          <w:trHeight w:val="391"/>
        </w:trPr>
        <w:tc>
          <w:tcPr>
            <w:tcW w:w="6913" w:type="dxa"/>
            <w:vAlign w:val="center"/>
          </w:tcPr>
          <w:p w14:paraId="40D8CAA4" w14:textId="7030E5EF" w:rsidR="00371C74" w:rsidRPr="00CD4711" w:rsidRDefault="00371C74" w:rsidP="00371C74">
            <w:pPr>
              <w:spacing w:before="40" w:after="40"/>
              <w:rPr>
                <w:rFonts w:ascii="Times New Roman" w:hAnsi="Times New Roman"/>
                <w:sz w:val="20"/>
                <w:szCs w:val="20"/>
                <w:lang w:val="lv-LV"/>
              </w:rPr>
            </w:pPr>
            <w:r w:rsidRPr="00CD4711">
              <w:rPr>
                <w:rFonts w:ascii="Times New Roman" w:hAnsi="Times New Roman"/>
                <w:sz w:val="20"/>
                <w:szCs w:val="20"/>
                <w:lang w:val="lv-LV"/>
              </w:rPr>
              <w:t xml:space="preserve">Plānotais kopējais enerģijas ietaupījums </w:t>
            </w:r>
          </w:p>
        </w:tc>
        <w:tc>
          <w:tcPr>
            <w:tcW w:w="1034" w:type="dxa"/>
          </w:tcPr>
          <w:p w14:paraId="57E2BF15" w14:textId="72E5D6BF" w:rsidR="00371C74" w:rsidRPr="00CD4711"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102.60</w:t>
            </w:r>
          </w:p>
        </w:tc>
        <w:tc>
          <w:tcPr>
            <w:tcW w:w="1396" w:type="dxa"/>
            <w:vAlign w:val="center"/>
          </w:tcPr>
          <w:p w14:paraId="30C969BD" w14:textId="77777777" w:rsidR="00371C74" w:rsidRPr="00CD4711" w:rsidRDefault="00371C74" w:rsidP="00371C74">
            <w:pPr>
              <w:spacing w:before="40" w:after="40"/>
              <w:jc w:val="center"/>
              <w:rPr>
                <w:rFonts w:ascii="Times New Roman" w:hAnsi="Times New Roman"/>
                <w:sz w:val="20"/>
                <w:szCs w:val="20"/>
                <w:lang w:val="lv-LV"/>
              </w:rPr>
            </w:pPr>
            <w:r w:rsidRPr="00CD4711">
              <w:rPr>
                <w:rFonts w:ascii="Times New Roman" w:eastAsia="Times New Roman" w:hAnsi="Times New Roman"/>
                <w:sz w:val="20"/>
                <w:szCs w:val="20"/>
                <w:lang w:val="lv-LV"/>
              </w:rPr>
              <w:t>kWh/m</w:t>
            </w:r>
            <w:r w:rsidRPr="00CD4711">
              <w:rPr>
                <w:rFonts w:ascii="Times New Roman" w:eastAsia="Times New Roman" w:hAnsi="Times New Roman"/>
                <w:sz w:val="20"/>
                <w:szCs w:val="20"/>
                <w:vertAlign w:val="superscript"/>
                <w:lang w:val="lv-LV"/>
              </w:rPr>
              <w:t>2</w:t>
            </w:r>
            <w:r w:rsidRPr="00CD4711">
              <w:rPr>
                <w:rFonts w:ascii="Times New Roman" w:eastAsia="Times New Roman" w:hAnsi="Times New Roman"/>
                <w:sz w:val="20"/>
                <w:szCs w:val="20"/>
                <w:lang w:val="lv-LV"/>
              </w:rPr>
              <w:t xml:space="preserve"> gadā</w:t>
            </w:r>
          </w:p>
        </w:tc>
      </w:tr>
      <w:tr w:rsidR="00371C74" w:rsidRPr="00CD4711" w14:paraId="406B9806" w14:textId="77777777" w:rsidTr="0097143C">
        <w:trPr>
          <w:trHeight w:val="327"/>
        </w:trPr>
        <w:tc>
          <w:tcPr>
            <w:tcW w:w="6913" w:type="dxa"/>
            <w:vAlign w:val="center"/>
          </w:tcPr>
          <w:p w14:paraId="69DB947C" w14:textId="77777777" w:rsidR="00371C74" w:rsidRPr="00CD4711" w:rsidRDefault="00371C74" w:rsidP="00371C74">
            <w:pPr>
              <w:spacing w:before="40" w:after="40"/>
              <w:rPr>
                <w:rFonts w:ascii="Times New Roman" w:hAnsi="Times New Roman"/>
                <w:sz w:val="20"/>
                <w:szCs w:val="20"/>
                <w:lang w:val="lv-LV"/>
              </w:rPr>
            </w:pPr>
            <w:r w:rsidRPr="00CD4711">
              <w:rPr>
                <w:rFonts w:ascii="Times New Roman" w:hAnsi="Times New Roman"/>
                <w:sz w:val="20"/>
                <w:szCs w:val="20"/>
                <w:lang w:val="lv-LV"/>
              </w:rPr>
              <w:t>Plānotais siltumenerģijas ietaupījums apkurei</w:t>
            </w:r>
          </w:p>
        </w:tc>
        <w:tc>
          <w:tcPr>
            <w:tcW w:w="1034" w:type="dxa"/>
          </w:tcPr>
          <w:p w14:paraId="27DC4B9D" w14:textId="766C4B87" w:rsidR="00371C74" w:rsidRPr="00CD4711"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82.77</w:t>
            </w:r>
          </w:p>
        </w:tc>
        <w:tc>
          <w:tcPr>
            <w:tcW w:w="1396" w:type="dxa"/>
            <w:vAlign w:val="center"/>
          </w:tcPr>
          <w:p w14:paraId="494D9575" w14:textId="77777777" w:rsidR="00371C74" w:rsidRPr="00CD4711" w:rsidRDefault="00371C74" w:rsidP="00371C74">
            <w:pPr>
              <w:spacing w:before="40" w:after="40"/>
              <w:jc w:val="center"/>
              <w:rPr>
                <w:rFonts w:ascii="Times New Roman" w:hAnsi="Times New Roman"/>
                <w:sz w:val="20"/>
                <w:szCs w:val="20"/>
                <w:lang w:val="lv-LV"/>
              </w:rPr>
            </w:pPr>
            <w:r w:rsidRPr="00CD4711">
              <w:rPr>
                <w:rFonts w:ascii="Times New Roman" w:eastAsia="Times New Roman" w:hAnsi="Times New Roman"/>
                <w:sz w:val="20"/>
                <w:szCs w:val="20"/>
                <w:lang w:val="lv-LV"/>
              </w:rPr>
              <w:t>kWh/m</w:t>
            </w:r>
            <w:r w:rsidRPr="00CD4711">
              <w:rPr>
                <w:rFonts w:ascii="Times New Roman" w:eastAsia="Times New Roman" w:hAnsi="Times New Roman"/>
                <w:sz w:val="20"/>
                <w:szCs w:val="20"/>
                <w:vertAlign w:val="superscript"/>
                <w:lang w:val="lv-LV"/>
              </w:rPr>
              <w:t>2</w:t>
            </w:r>
            <w:r w:rsidRPr="00CD4711">
              <w:rPr>
                <w:rFonts w:ascii="Times New Roman" w:eastAsia="Times New Roman" w:hAnsi="Times New Roman"/>
                <w:sz w:val="20"/>
                <w:szCs w:val="20"/>
                <w:lang w:val="lv-LV"/>
              </w:rPr>
              <w:t xml:space="preserve"> gadā</w:t>
            </w:r>
          </w:p>
        </w:tc>
      </w:tr>
      <w:tr w:rsidR="00371C74" w:rsidRPr="00CD4711" w14:paraId="765E0341" w14:textId="77777777" w:rsidTr="0097143C">
        <w:trPr>
          <w:trHeight w:val="405"/>
        </w:trPr>
        <w:tc>
          <w:tcPr>
            <w:tcW w:w="6913" w:type="dxa"/>
            <w:vAlign w:val="center"/>
          </w:tcPr>
          <w:p w14:paraId="7AB3F4F2" w14:textId="1EF2027A" w:rsidR="00371C74" w:rsidRPr="00CD4711" w:rsidRDefault="00371C74" w:rsidP="00371C74">
            <w:pPr>
              <w:spacing w:before="40" w:after="40"/>
              <w:rPr>
                <w:rFonts w:ascii="Times New Roman" w:hAnsi="Times New Roman"/>
                <w:sz w:val="20"/>
                <w:szCs w:val="20"/>
                <w:lang w:val="lv-LV"/>
              </w:rPr>
            </w:pPr>
            <w:r w:rsidRPr="00CD4711">
              <w:rPr>
                <w:rFonts w:ascii="Times New Roman" w:hAnsi="Times New Roman"/>
                <w:sz w:val="20"/>
                <w:szCs w:val="20"/>
                <w:lang w:val="lv-LV"/>
              </w:rPr>
              <w:t xml:space="preserve">Plānotais ēkas energoefektivitātes kopējais rādītājs </w:t>
            </w:r>
          </w:p>
        </w:tc>
        <w:tc>
          <w:tcPr>
            <w:tcW w:w="1034" w:type="dxa"/>
          </w:tcPr>
          <w:p w14:paraId="64C8CECA" w14:textId="339A7AD9" w:rsidR="00371C74" w:rsidRPr="00CD4711"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68.19</w:t>
            </w:r>
          </w:p>
        </w:tc>
        <w:tc>
          <w:tcPr>
            <w:tcW w:w="1396" w:type="dxa"/>
            <w:vAlign w:val="center"/>
          </w:tcPr>
          <w:p w14:paraId="06B2045C" w14:textId="77777777" w:rsidR="00371C74" w:rsidRPr="00CD4711" w:rsidRDefault="00371C74" w:rsidP="00371C74">
            <w:pPr>
              <w:spacing w:before="40" w:after="40"/>
              <w:jc w:val="center"/>
              <w:rPr>
                <w:rFonts w:ascii="Times New Roman" w:hAnsi="Times New Roman"/>
                <w:sz w:val="20"/>
                <w:szCs w:val="20"/>
                <w:lang w:val="lv-LV"/>
              </w:rPr>
            </w:pPr>
            <w:r w:rsidRPr="00CD4711">
              <w:rPr>
                <w:rFonts w:ascii="Times New Roman" w:eastAsia="Times New Roman" w:hAnsi="Times New Roman"/>
                <w:sz w:val="20"/>
                <w:szCs w:val="20"/>
                <w:lang w:val="lv-LV"/>
              </w:rPr>
              <w:t>kWh/m</w:t>
            </w:r>
            <w:r w:rsidRPr="00CD4711">
              <w:rPr>
                <w:rFonts w:ascii="Times New Roman" w:eastAsia="Times New Roman" w:hAnsi="Times New Roman"/>
                <w:sz w:val="20"/>
                <w:szCs w:val="20"/>
                <w:vertAlign w:val="superscript"/>
                <w:lang w:val="lv-LV"/>
              </w:rPr>
              <w:t>2</w:t>
            </w:r>
            <w:r w:rsidRPr="00CD4711">
              <w:rPr>
                <w:rFonts w:ascii="Times New Roman" w:eastAsia="Times New Roman" w:hAnsi="Times New Roman"/>
                <w:sz w:val="20"/>
                <w:szCs w:val="20"/>
                <w:lang w:val="lv-LV"/>
              </w:rPr>
              <w:t xml:space="preserve"> gadā</w:t>
            </w:r>
          </w:p>
        </w:tc>
      </w:tr>
      <w:tr w:rsidR="00371C74" w:rsidRPr="00CD4711" w14:paraId="74E70BC3" w14:textId="77777777" w:rsidTr="0097143C">
        <w:trPr>
          <w:trHeight w:val="378"/>
        </w:trPr>
        <w:tc>
          <w:tcPr>
            <w:tcW w:w="6913" w:type="dxa"/>
            <w:vAlign w:val="center"/>
          </w:tcPr>
          <w:p w14:paraId="0FAFB98C" w14:textId="77777777" w:rsidR="00371C74" w:rsidRPr="00CD4711" w:rsidRDefault="00371C74" w:rsidP="00371C74">
            <w:pPr>
              <w:spacing w:before="40" w:after="40"/>
              <w:rPr>
                <w:rFonts w:ascii="Times New Roman" w:hAnsi="Times New Roman"/>
                <w:sz w:val="20"/>
                <w:szCs w:val="20"/>
                <w:lang w:val="lv-LV"/>
              </w:rPr>
            </w:pPr>
            <w:r w:rsidRPr="00CD4711">
              <w:rPr>
                <w:rFonts w:ascii="Times New Roman" w:hAnsi="Times New Roman"/>
                <w:sz w:val="20"/>
                <w:szCs w:val="20"/>
                <w:lang w:val="lv-LV"/>
              </w:rPr>
              <w:t>Plānotais ēkas energoefektivitātes rādītājs apkurei</w:t>
            </w:r>
          </w:p>
        </w:tc>
        <w:tc>
          <w:tcPr>
            <w:tcW w:w="1034" w:type="dxa"/>
          </w:tcPr>
          <w:p w14:paraId="636DD6BF" w14:textId="48679399" w:rsidR="00371C74" w:rsidRPr="00CD4711"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37.02</w:t>
            </w:r>
          </w:p>
        </w:tc>
        <w:tc>
          <w:tcPr>
            <w:tcW w:w="1396" w:type="dxa"/>
            <w:vAlign w:val="center"/>
          </w:tcPr>
          <w:p w14:paraId="07D441A5" w14:textId="77777777" w:rsidR="00371C74" w:rsidRPr="00CD4711" w:rsidRDefault="00371C74" w:rsidP="00371C74">
            <w:pPr>
              <w:spacing w:before="40" w:after="40"/>
              <w:jc w:val="center"/>
              <w:rPr>
                <w:rFonts w:ascii="Times New Roman" w:eastAsia="Times New Roman" w:hAnsi="Times New Roman"/>
                <w:sz w:val="20"/>
                <w:szCs w:val="20"/>
                <w:lang w:val="lv-LV"/>
              </w:rPr>
            </w:pPr>
            <w:r w:rsidRPr="00CD4711">
              <w:rPr>
                <w:rFonts w:ascii="Times New Roman" w:eastAsia="Times New Roman" w:hAnsi="Times New Roman"/>
                <w:sz w:val="20"/>
                <w:szCs w:val="20"/>
                <w:lang w:val="lv-LV"/>
              </w:rPr>
              <w:t>kWh/m</w:t>
            </w:r>
            <w:r w:rsidRPr="00CD4711">
              <w:rPr>
                <w:rFonts w:ascii="Times New Roman" w:eastAsia="Times New Roman" w:hAnsi="Times New Roman"/>
                <w:sz w:val="20"/>
                <w:szCs w:val="20"/>
                <w:vertAlign w:val="superscript"/>
                <w:lang w:val="lv-LV"/>
              </w:rPr>
              <w:t>2</w:t>
            </w:r>
            <w:r w:rsidRPr="00CD4711">
              <w:rPr>
                <w:rFonts w:ascii="Times New Roman" w:eastAsia="Times New Roman" w:hAnsi="Times New Roman"/>
                <w:sz w:val="20"/>
                <w:szCs w:val="20"/>
                <w:lang w:val="lv-LV"/>
              </w:rPr>
              <w:t xml:space="preserve"> gadā</w:t>
            </w:r>
          </w:p>
        </w:tc>
      </w:tr>
      <w:tr w:rsidR="00371C74" w:rsidRPr="00CD4711" w14:paraId="085401B3" w14:textId="77777777" w:rsidTr="0097143C">
        <w:tc>
          <w:tcPr>
            <w:tcW w:w="6913" w:type="dxa"/>
            <w:vAlign w:val="center"/>
          </w:tcPr>
          <w:p w14:paraId="5EBB3A37" w14:textId="77777777" w:rsidR="00371C74" w:rsidRPr="00CD4711" w:rsidRDefault="00371C74" w:rsidP="00371C74">
            <w:pPr>
              <w:spacing w:before="40" w:after="40"/>
              <w:rPr>
                <w:rFonts w:ascii="Times New Roman" w:hAnsi="Times New Roman"/>
                <w:sz w:val="20"/>
                <w:szCs w:val="20"/>
                <w:highlight w:val="yellow"/>
                <w:lang w:val="lv-LV"/>
              </w:rPr>
            </w:pPr>
            <w:r w:rsidRPr="00CD4711">
              <w:rPr>
                <w:rFonts w:ascii="Times New Roman" w:hAnsi="Times New Roman"/>
                <w:sz w:val="20"/>
                <w:szCs w:val="20"/>
                <w:lang w:val="lv-LV"/>
              </w:rPr>
              <w:t>Plānotais energoefektivitātes rādītājs apkurei pēc klimatisko apstākļu korekcijas</w:t>
            </w:r>
          </w:p>
        </w:tc>
        <w:tc>
          <w:tcPr>
            <w:tcW w:w="1034" w:type="dxa"/>
          </w:tcPr>
          <w:p w14:paraId="4FB52BEB" w14:textId="48963A56" w:rsidR="00371C74" w:rsidRPr="00371C74" w:rsidRDefault="00371C74" w:rsidP="00371C74">
            <w:pPr>
              <w:spacing w:before="40" w:after="40"/>
              <w:jc w:val="center"/>
              <w:rPr>
                <w:rFonts w:ascii="Times New Roman" w:hAnsi="Times New Roman"/>
                <w:sz w:val="20"/>
                <w:szCs w:val="20"/>
                <w:lang w:val="lv-LV"/>
              </w:rPr>
            </w:pPr>
            <w:r w:rsidRPr="00371C74">
              <w:rPr>
                <w:rFonts w:ascii="Times New Roman" w:hAnsi="Times New Roman"/>
                <w:sz w:val="20"/>
                <w:szCs w:val="20"/>
                <w:lang w:val="lv-LV"/>
              </w:rPr>
              <w:t>31.18</w:t>
            </w:r>
          </w:p>
        </w:tc>
        <w:tc>
          <w:tcPr>
            <w:tcW w:w="1396" w:type="dxa"/>
            <w:vAlign w:val="center"/>
          </w:tcPr>
          <w:p w14:paraId="7462AB56" w14:textId="77777777" w:rsidR="00371C74" w:rsidRPr="00CD4711" w:rsidRDefault="00371C74" w:rsidP="00371C74">
            <w:pPr>
              <w:spacing w:before="40" w:after="40"/>
              <w:jc w:val="center"/>
              <w:rPr>
                <w:rFonts w:ascii="Times New Roman" w:eastAsia="Times New Roman" w:hAnsi="Times New Roman"/>
                <w:sz w:val="20"/>
                <w:szCs w:val="20"/>
                <w:lang w:val="lv-LV"/>
              </w:rPr>
            </w:pPr>
            <w:r w:rsidRPr="00CD4711">
              <w:rPr>
                <w:rFonts w:ascii="Times New Roman" w:eastAsia="Times New Roman" w:hAnsi="Times New Roman"/>
                <w:sz w:val="20"/>
                <w:szCs w:val="20"/>
                <w:lang w:val="lv-LV"/>
              </w:rPr>
              <w:t>kWh/m</w:t>
            </w:r>
            <w:r w:rsidRPr="00CD4711">
              <w:rPr>
                <w:rFonts w:ascii="Times New Roman" w:eastAsia="Times New Roman" w:hAnsi="Times New Roman"/>
                <w:sz w:val="20"/>
                <w:szCs w:val="20"/>
                <w:vertAlign w:val="superscript"/>
                <w:lang w:val="lv-LV"/>
              </w:rPr>
              <w:t>2</w:t>
            </w:r>
            <w:r w:rsidRPr="00CD4711">
              <w:rPr>
                <w:rFonts w:ascii="Times New Roman" w:eastAsia="Times New Roman" w:hAnsi="Times New Roman"/>
                <w:sz w:val="20"/>
                <w:szCs w:val="20"/>
                <w:lang w:val="lv-LV"/>
              </w:rPr>
              <w:t xml:space="preserve"> gadā</w:t>
            </w:r>
          </w:p>
        </w:tc>
      </w:tr>
    </w:tbl>
    <w:p w14:paraId="16DF088A" w14:textId="3B7B6954" w:rsidR="008F792E" w:rsidRPr="00B6533D" w:rsidRDefault="008F792E" w:rsidP="008F792E">
      <w:pPr>
        <w:spacing w:before="120"/>
        <w:ind w:firstLine="567"/>
        <w:jc w:val="both"/>
        <w:rPr>
          <w:rFonts w:ascii="Times New Roman" w:eastAsia="Times New Roman" w:hAnsi="Times New Roman"/>
          <w:sz w:val="22"/>
          <w:szCs w:val="22"/>
          <w:lang w:val="lv-LV"/>
        </w:rPr>
      </w:pPr>
      <w:r w:rsidRPr="00B6533D">
        <w:rPr>
          <w:rFonts w:ascii="Times New Roman" w:eastAsia="Times New Roman" w:hAnsi="Times New Roman"/>
          <w:sz w:val="22"/>
          <w:szCs w:val="22"/>
          <w:lang w:val="lv-LV"/>
        </w:rPr>
        <w:t xml:space="preserve">Pēc šī atzinuma saņemšanas </w:t>
      </w:r>
      <w:r w:rsidR="00340BAB" w:rsidRPr="00340BAB">
        <w:rPr>
          <w:rFonts w:ascii="Times New Roman" w:eastAsia="Times New Roman" w:hAnsi="Times New Roman"/>
          <w:sz w:val="22"/>
          <w:szCs w:val="22"/>
          <w:lang w:val="lv-LV"/>
        </w:rPr>
        <w:t>"Madonas namsaimnieks"</w:t>
      </w:r>
      <w:r w:rsidRPr="00B6533D">
        <w:rPr>
          <w:rFonts w:ascii="Times New Roman" w:eastAsia="Times New Roman" w:hAnsi="Times New Roman"/>
          <w:sz w:val="22"/>
          <w:szCs w:val="22"/>
          <w:lang w:val="lv-LV"/>
        </w:rPr>
        <w:t xml:space="preserve"> ir </w:t>
      </w:r>
      <w:r>
        <w:rPr>
          <w:rFonts w:ascii="Times New Roman" w:eastAsia="Times New Roman" w:hAnsi="Times New Roman"/>
          <w:sz w:val="22"/>
          <w:szCs w:val="22"/>
          <w:lang w:val="lv-LV"/>
        </w:rPr>
        <w:t xml:space="preserve">jāaktualizē kontroltāme atbilstoši saskaņotajai tehniskajai dokumentācijai un </w:t>
      </w:r>
      <w:r w:rsidRPr="00B6533D">
        <w:rPr>
          <w:rFonts w:ascii="Times New Roman" w:eastAsia="Times New Roman" w:hAnsi="Times New Roman"/>
          <w:sz w:val="22"/>
          <w:szCs w:val="22"/>
          <w:lang w:val="lv-LV"/>
        </w:rPr>
        <w:t>jāuzsāk piegādātāju atlases process (pielikumā procesa apraksts) atbilstoši Ministru kabineta 2017. gada 28. februāra noteikumiem Nr. 104 "</w:t>
      </w:r>
      <w:hyperlink r:id="rId9" w:history="1">
        <w:r w:rsidRPr="00B6533D">
          <w:rPr>
            <w:rFonts w:ascii="Times New Roman" w:eastAsia="Times New Roman" w:hAnsi="Times New Roman"/>
            <w:sz w:val="22"/>
            <w:szCs w:val="22"/>
            <w:lang w:val="lv-LV"/>
          </w:rPr>
          <w:t>Noteikumi par iepirkuma procedūru un tās piemērošanas kārtību pasūtītāja finansētiem projektiem</w:t>
        </w:r>
      </w:hyperlink>
      <w:r w:rsidRPr="00B6533D">
        <w:rPr>
          <w:rFonts w:ascii="Times New Roman" w:eastAsia="Times New Roman" w:hAnsi="Times New Roman"/>
          <w:sz w:val="22"/>
          <w:szCs w:val="22"/>
          <w:lang w:val="lv-LV"/>
        </w:rPr>
        <w:t xml:space="preserve">". </w:t>
      </w:r>
    </w:p>
    <w:p w14:paraId="055749FD" w14:textId="77777777" w:rsidR="008F792E" w:rsidRPr="00E64619" w:rsidRDefault="008F792E" w:rsidP="008F792E">
      <w:pPr>
        <w:jc w:val="both"/>
        <w:rPr>
          <w:rFonts w:ascii="Times New Roman" w:eastAsia="Times New Roman" w:hAnsi="Times New Roman"/>
          <w:sz w:val="22"/>
          <w:szCs w:val="22"/>
          <w:lang w:val="lv-LV"/>
        </w:rPr>
      </w:pPr>
    </w:p>
    <w:p w14:paraId="00BE16B4" w14:textId="77777777" w:rsidR="008F792E" w:rsidRPr="00E42267" w:rsidRDefault="008F792E" w:rsidP="008F792E">
      <w:pPr>
        <w:ind w:firstLine="567"/>
        <w:jc w:val="both"/>
        <w:rPr>
          <w:rFonts w:ascii="Times New Roman" w:eastAsia="Times New Roman" w:hAnsi="Times New Roman"/>
          <w:sz w:val="22"/>
          <w:szCs w:val="22"/>
          <w:lang w:val="lv-LV"/>
        </w:rPr>
      </w:pPr>
      <w:bookmarkStart w:id="0" w:name="_Hlk64275601"/>
      <w:r w:rsidRPr="00B6533D">
        <w:rPr>
          <w:rFonts w:ascii="Times New Roman" w:eastAsia="Times New Roman" w:hAnsi="Times New Roman"/>
          <w:sz w:val="22"/>
          <w:szCs w:val="22"/>
          <w:lang w:val="lv-LV"/>
        </w:rPr>
        <w:t>Ja energoefektivitātes paaugstināšanas pasākumu tehniskajā dokumentācijā tiek veikti grozījumi vai izmaiņas pēc šī atzinuma saņemšanas, tad grozījumi un izmaiņas ir jāiesniedz atkārtotai saskaņošanai ALTUM</w:t>
      </w:r>
      <w:r w:rsidRPr="001E7E2B">
        <w:rPr>
          <w:rFonts w:ascii="Times New Roman" w:eastAsia="Times New Roman" w:hAnsi="Times New Roman"/>
          <w:sz w:val="22"/>
          <w:szCs w:val="22"/>
          <w:lang w:val="lv-LV"/>
        </w:rPr>
        <w:t xml:space="preserve">. </w:t>
      </w:r>
      <w:r w:rsidRPr="001E7E2B">
        <w:rPr>
          <w:rFonts w:ascii="Times New Roman" w:eastAsia="Times New Roman" w:hAnsi="Times New Roman"/>
          <w:sz w:val="22"/>
          <w:szCs w:val="22"/>
        </w:rPr>
        <w:t>Pilnvarotā persona veic tehniskās dokumentācijas grozījumu vai izmaiņu reģistrēšanu un saskaņošanu atbildīgajās iestādēs atbilstoši normatīvo aktu prasībām.</w:t>
      </w:r>
    </w:p>
    <w:bookmarkEnd w:id="0"/>
    <w:p w14:paraId="391938E1" w14:textId="77777777" w:rsidR="0067234C" w:rsidRPr="00E42267" w:rsidRDefault="0067234C" w:rsidP="0067234C">
      <w:pPr>
        <w:spacing w:before="120"/>
        <w:ind w:firstLine="567"/>
        <w:jc w:val="both"/>
        <w:rPr>
          <w:rFonts w:ascii="Times New Roman" w:eastAsia="Times New Roman" w:hAnsi="Times New Roman"/>
          <w:sz w:val="22"/>
          <w:szCs w:val="22"/>
          <w:lang w:val="lv-LV"/>
        </w:rPr>
      </w:pPr>
      <w:r>
        <w:rPr>
          <w:rFonts w:ascii="Times New Roman" w:eastAsia="Times New Roman" w:hAnsi="Times New Roman"/>
          <w:sz w:val="22"/>
          <w:szCs w:val="22"/>
          <w:lang w:val="lv-LV"/>
        </w:rPr>
        <w:t>Jautājumu vai neskaidrību gadījumā aicinām sazināties ar ALTUM projekta vadītāju Iritu Dambīti</w:t>
      </w:r>
      <w:r w:rsidRPr="00E42267">
        <w:rPr>
          <w:rFonts w:ascii="Times New Roman" w:eastAsia="Times New Roman" w:hAnsi="Times New Roman"/>
          <w:sz w:val="22"/>
          <w:szCs w:val="22"/>
          <w:lang w:val="lv-LV"/>
        </w:rPr>
        <w:t xml:space="preserve">, tālr.: </w:t>
      </w:r>
      <w:r>
        <w:rPr>
          <w:rFonts w:ascii="Times New Roman" w:eastAsia="Times New Roman" w:hAnsi="Times New Roman"/>
          <w:sz w:val="22"/>
          <w:szCs w:val="22"/>
          <w:lang w:val="lv-LV"/>
        </w:rPr>
        <w:t>67774003</w:t>
      </w:r>
      <w:r w:rsidRPr="00E42267">
        <w:rPr>
          <w:rFonts w:ascii="Times New Roman" w:eastAsia="Times New Roman" w:hAnsi="Times New Roman"/>
          <w:sz w:val="22"/>
          <w:szCs w:val="22"/>
          <w:lang w:val="lv-LV"/>
        </w:rPr>
        <w:t xml:space="preserve">, e-pasts: </w:t>
      </w:r>
      <w:hyperlink r:id="rId10" w:history="1">
        <w:r w:rsidRPr="00B81B01">
          <w:rPr>
            <w:rStyle w:val="Hyperlink"/>
            <w:rFonts w:ascii="Times New Roman" w:eastAsia="Times New Roman" w:hAnsi="Times New Roman"/>
            <w:sz w:val="22"/>
            <w:szCs w:val="22"/>
            <w:lang w:val="lv-LV"/>
          </w:rPr>
          <w:t>Irita.Dambite@altum.lv.</w:t>
        </w:r>
      </w:hyperlink>
    </w:p>
    <w:p w14:paraId="156FE6DF" w14:textId="00F8AE24" w:rsidR="00A74A3E" w:rsidRDefault="00A74A3E" w:rsidP="00A74A3E">
      <w:pPr>
        <w:ind w:firstLine="709"/>
        <w:jc w:val="both"/>
        <w:rPr>
          <w:rFonts w:ascii="Times New Roman" w:hAnsi="Times New Roman"/>
          <w:color w:val="000000" w:themeColor="text1"/>
          <w:sz w:val="22"/>
          <w:szCs w:val="22"/>
          <w:lang w:val="lv-LV"/>
        </w:rPr>
      </w:pPr>
    </w:p>
    <w:p w14:paraId="4F8D409C" w14:textId="77777777" w:rsidR="00484999" w:rsidRDefault="00484999" w:rsidP="00371C74">
      <w:pPr>
        <w:jc w:val="both"/>
        <w:rPr>
          <w:rFonts w:ascii="Times New Roman" w:hAnsi="Times New Roman"/>
          <w:color w:val="000000" w:themeColor="text1"/>
          <w:sz w:val="22"/>
          <w:szCs w:val="22"/>
          <w:lang w:val="lv-LV"/>
        </w:rPr>
      </w:pPr>
    </w:p>
    <w:p w14:paraId="78F477F6" w14:textId="77777777" w:rsidR="00484999" w:rsidRPr="000A29C3" w:rsidRDefault="00484999" w:rsidP="00484999">
      <w:pPr>
        <w:jc w:val="both"/>
        <w:rPr>
          <w:rFonts w:ascii="Times New Roman" w:eastAsia="Times New Roman" w:hAnsi="Times New Roman"/>
          <w:bCs/>
          <w:sz w:val="22"/>
          <w:szCs w:val="22"/>
        </w:rPr>
      </w:pPr>
      <w:r w:rsidRPr="000A29C3">
        <w:rPr>
          <w:rFonts w:ascii="Times New Roman" w:eastAsia="Times New Roman" w:hAnsi="Times New Roman"/>
          <w:bCs/>
          <w:sz w:val="22"/>
          <w:szCs w:val="22"/>
        </w:rPr>
        <w:t>Energoefektivitātes programmu departaments</w:t>
      </w:r>
    </w:p>
    <w:p w14:paraId="55AB09A8" w14:textId="0BEA8442" w:rsidR="00484999" w:rsidRPr="000A29C3" w:rsidRDefault="00484999" w:rsidP="00484999">
      <w:pPr>
        <w:jc w:val="both"/>
        <w:rPr>
          <w:rFonts w:ascii="Times New Roman" w:eastAsia="Times New Roman" w:hAnsi="Times New Roman"/>
          <w:bCs/>
          <w:sz w:val="22"/>
          <w:szCs w:val="22"/>
        </w:rPr>
      </w:pPr>
      <w:r w:rsidRPr="000A29C3">
        <w:rPr>
          <w:rFonts w:ascii="Times New Roman" w:eastAsia="Times New Roman" w:hAnsi="Times New Roman"/>
          <w:bCs/>
          <w:sz w:val="22"/>
          <w:szCs w:val="22"/>
        </w:rPr>
        <w:t>Energoefektivitātes kompetences daļas vadītāj</w:t>
      </w:r>
      <w:r w:rsidR="000568FD">
        <w:rPr>
          <w:rFonts w:ascii="Times New Roman" w:eastAsia="Times New Roman" w:hAnsi="Times New Roman"/>
          <w:bCs/>
          <w:sz w:val="22"/>
          <w:szCs w:val="22"/>
        </w:rPr>
        <w:t>s</w:t>
      </w:r>
    </w:p>
    <w:p w14:paraId="1D9E6473" w14:textId="77777777" w:rsidR="00484999" w:rsidRDefault="00484999" w:rsidP="00484999">
      <w:pPr>
        <w:tabs>
          <w:tab w:val="left" w:pos="4678"/>
          <w:tab w:val="right" w:pos="10773"/>
        </w:tabs>
        <w:ind w:right="284"/>
        <w:jc w:val="both"/>
        <w:rPr>
          <w:rFonts w:ascii="Times New Roman" w:eastAsia="Times New Roman" w:hAnsi="Times New Roman"/>
          <w:bCs/>
          <w:sz w:val="22"/>
          <w:szCs w:val="22"/>
        </w:rPr>
      </w:pPr>
      <w:r w:rsidRPr="000A29C3">
        <w:rPr>
          <w:rFonts w:ascii="Times New Roman" w:eastAsia="Times New Roman" w:hAnsi="Times New Roman"/>
          <w:bCs/>
          <w:sz w:val="22"/>
          <w:szCs w:val="22"/>
        </w:rPr>
        <w:tab/>
      </w:r>
      <w:r w:rsidRPr="000A29C3">
        <w:rPr>
          <w:rFonts w:ascii="Times New Roman" w:eastAsia="Times New Roman" w:hAnsi="Times New Roman"/>
          <w:bCs/>
          <w:sz w:val="22"/>
          <w:szCs w:val="22"/>
        </w:rPr>
        <w:tab/>
        <w:t>Didzis Skrodelis</w:t>
      </w:r>
    </w:p>
    <w:p w14:paraId="60805143" w14:textId="77777777" w:rsidR="00484999" w:rsidRPr="000A29C3" w:rsidRDefault="00484999" w:rsidP="00484999">
      <w:pPr>
        <w:tabs>
          <w:tab w:val="left" w:pos="4678"/>
          <w:tab w:val="right" w:pos="10773"/>
        </w:tabs>
        <w:ind w:right="284"/>
        <w:jc w:val="both"/>
        <w:rPr>
          <w:rFonts w:ascii="Times New Roman" w:eastAsia="Times New Roman" w:hAnsi="Times New Roman"/>
          <w:bCs/>
          <w:sz w:val="22"/>
          <w:szCs w:val="22"/>
        </w:rPr>
      </w:pPr>
    </w:p>
    <w:p w14:paraId="35BA6E1A" w14:textId="77777777" w:rsidR="00484999" w:rsidRDefault="00484999" w:rsidP="00484999">
      <w:pPr>
        <w:pStyle w:val="Footer"/>
        <w:jc w:val="center"/>
        <w:rPr>
          <w:sz w:val="20"/>
          <w:szCs w:val="20"/>
          <w:lang w:val="lv-LV"/>
        </w:rPr>
      </w:pPr>
    </w:p>
    <w:p w14:paraId="4C1EB176" w14:textId="77777777" w:rsidR="00484999" w:rsidRPr="005E44F7" w:rsidRDefault="00484999" w:rsidP="00484999">
      <w:pPr>
        <w:pStyle w:val="Footer"/>
        <w:jc w:val="center"/>
        <w:rPr>
          <w:rFonts w:ascii="Times New Roman" w:hAnsi="Times New Roman"/>
          <w:sz w:val="20"/>
          <w:szCs w:val="20"/>
          <w:lang w:val="lv-LV"/>
        </w:rPr>
      </w:pPr>
      <w:r w:rsidRPr="005E44F7">
        <w:rPr>
          <w:rFonts w:ascii="Times New Roman" w:hAnsi="Times New Roman"/>
          <w:sz w:val="20"/>
          <w:szCs w:val="20"/>
          <w:lang w:val="lv-LV"/>
        </w:rPr>
        <w:t>ŠIS DOKUMENTS IR ELEKTRONISKI PARAKSTĪTS AR DROŠU ELEKTRONISKO PARAKSTU UN SATUR LAIKA ZĪMOGU</w:t>
      </w:r>
    </w:p>
    <w:p w14:paraId="508AE9C9" w14:textId="77777777" w:rsidR="00484999" w:rsidRPr="00DE108C" w:rsidRDefault="00484999" w:rsidP="00484999">
      <w:pPr>
        <w:ind w:right="1127"/>
        <w:jc w:val="both"/>
        <w:rPr>
          <w:rFonts w:ascii="Times New Roman" w:eastAsia="Times New Roman" w:hAnsi="Times New Roman"/>
          <w:sz w:val="22"/>
          <w:szCs w:val="22"/>
          <w:lang w:val="lv-LV"/>
        </w:rPr>
      </w:pPr>
    </w:p>
    <w:p w14:paraId="7C37AFC3" w14:textId="77777777" w:rsidR="00484999" w:rsidRPr="00DE108C" w:rsidRDefault="00484999" w:rsidP="00484999">
      <w:pPr>
        <w:ind w:right="1127"/>
        <w:jc w:val="both"/>
        <w:rPr>
          <w:rFonts w:ascii="Times New Roman" w:hAnsi="Times New Roman"/>
          <w:bCs/>
          <w:sz w:val="16"/>
          <w:szCs w:val="16"/>
          <w:lang w:val="lv-LV"/>
        </w:rPr>
      </w:pPr>
      <w:r>
        <w:rPr>
          <w:rFonts w:ascii="Times New Roman" w:eastAsiaTheme="minorHAnsi" w:hAnsi="Times New Roman" w:cstheme="minorBidi"/>
          <w:bCs/>
          <w:sz w:val="20"/>
          <w:szCs w:val="20"/>
          <w:lang w:val="lv-LV"/>
        </w:rPr>
        <w:t>L.Gleizde</w:t>
      </w:r>
      <w:r w:rsidRPr="009768D4">
        <w:rPr>
          <w:rFonts w:ascii="Times New Roman" w:eastAsiaTheme="minorHAnsi" w:hAnsi="Times New Roman" w:cstheme="minorBidi"/>
          <w:bCs/>
          <w:sz w:val="20"/>
          <w:szCs w:val="20"/>
          <w:lang w:val="lv-LV"/>
        </w:rPr>
        <w:t>, 67774</w:t>
      </w:r>
      <w:r>
        <w:rPr>
          <w:rFonts w:ascii="Times New Roman" w:eastAsiaTheme="minorHAnsi" w:hAnsi="Times New Roman" w:cstheme="minorBidi"/>
          <w:bCs/>
          <w:sz w:val="20"/>
          <w:szCs w:val="20"/>
          <w:lang w:val="lv-LV"/>
        </w:rPr>
        <w:t>282</w:t>
      </w:r>
    </w:p>
    <w:p w14:paraId="4EE320E0" w14:textId="7E96A258" w:rsidR="00F2724B" w:rsidRPr="00DE108C" w:rsidRDefault="00F2724B" w:rsidP="00484999">
      <w:pPr>
        <w:tabs>
          <w:tab w:val="center" w:pos="4153"/>
          <w:tab w:val="right" w:pos="8306"/>
        </w:tabs>
        <w:rPr>
          <w:rFonts w:ascii="Times New Roman" w:hAnsi="Times New Roman"/>
          <w:bCs/>
          <w:sz w:val="16"/>
          <w:szCs w:val="16"/>
          <w:lang w:val="lv-LV"/>
        </w:rPr>
      </w:pPr>
    </w:p>
    <w:sectPr w:rsidR="00F2724B" w:rsidRPr="00DE108C" w:rsidSect="00653A3E">
      <w:footerReference w:type="first" r:id="rId11"/>
      <w:pgSz w:w="11900" w:h="16840"/>
      <w:pgMar w:top="0" w:right="851" w:bottom="567" w:left="1701" w:header="709"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08F0" w14:textId="77777777" w:rsidR="00D61533" w:rsidRDefault="00D61533" w:rsidP="00065157">
      <w:r>
        <w:separator/>
      </w:r>
    </w:p>
  </w:endnote>
  <w:endnote w:type="continuationSeparator" w:id="0">
    <w:p w14:paraId="46AE92B9" w14:textId="77777777" w:rsidR="00D61533" w:rsidRDefault="00D61533" w:rsidP="000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EB35" w14:textId="2FEE95D4" w:rsidR="00630608" w:rsidRPr="00630608" w:rsidRDefault="00630608" w:rsidP="00630608">
    <w:pPr>
      <w:spacing w:after="12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246E" w14:textId="77777777" w:rsidR="00D61533" w:rsidRDefault="00D61533" w:rsidP="00065157">
      <w:r>
        <w:separator/>
      </w:r>
    </w:p>
  </w:footnote>
  <w:footnote w:type="continuationSeparator" w:id="0">
    <w:p w14:paraId="1CDA6390" w14:textId="77777777" w:rsidR="00D61533" w:rsidRDefault="00D61533" w:rsidP="0006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040"/>
    <w:multiLevelType w:val="hybridMultilevel"/>
    <w:tmpl w:val="E0F23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2934A3"/>
    <w:multiLevelType w:val="hybridMultilevel"/>
    <w:tmpl w:val="26529158"/>
    <w:lvl w:ilvl="0" w:tplc="5D920EF6">
      <w:start w:val="1"/>
      <w:numFmt w:val="bullet"/>
      <w:lvlText w:val="-"/>
      <w:lvlJc w:val="left"/>
      <w:pPr>
        <w:ind w:left="2858" w:hanging="360"/>
      </w:pPr>
      <w:rPr>
        <w:rFonts w:ascii="Times New Roman" w:eastAsia="Times New Roman" w:hAnsi="Times New Roman" w:cs="Times New Roman" w:hint="default"/>
      </w:rPr>
    </w:lvl>
    <w:lvl w:ilvl="1" w:tplc="04260003" w:tentative="1">
      <w:start w:val="1"/>
      <w:numFmt w:val="bullet"/>
      <w:lvlText w:val="o"/>
      <w:lvlJc w:val="left"/>
      <w:pPr>
        <w:ind w:left="3578" w:hanging="360"/>
      </w:pPr>
      <w:rPr>
        <w:rFonts w:ascii="Courier New" w:hAnsi="Courier New" w:cs="Courier New" w:hint="default"/>
      </w:rPr>
    </w:lvl>
    <w:lvl w:ilvl="2" w:tplc="04260005" w:tentative="1">
      <w:start w:val="1"/>
      <w:numFmt w:val="bullet"/>
      <w:lvlText w:val=""/>
      <w:lvlJc w:val="left"/>
      <w:pPr>
        <w:ind w:left="4298" w:hanging="360"/>
      </w:pPr>
      <w:rPr>
        <w:rFonts w:ascii="Wingdings" w:hAnsi="Wingdings" w:hint="default"/>
      </w:rPr>
    </w:lvl>
    <w:lvl w:ilvl="3" w:tplc="04260001" w:tentative="1">
      <w:start w:val="1"/>
      <w:numFmt w:val="bullet"/>
      <w:lvlText w:val=""/>
      <w:lvlJc w:val="left"/>
      <w:pPr>
        <w:ind w:left="5018" w:hanging="360"/>
      </w:pPr>
      <w:rPr>
        <w:rFonts w:ascii="Symbol" w:hAnsi="Symbol" w:hint="default"/>
      </w:rPr>
    </w:lvl>
    <w:lvl w:ilvl="4" w:tplc="04260003" w:tentative="1">
      <w:start w:val="1"/>
      <w:numFmt w:val="bullet"/>
      <w:lvlText w:val="o"/>
      <w:lvlJc w:val="left"/>
      <w:pPr>
        <w:ind w:left="5738" w:hanging="360"/>
      </w:pPr>
      <w:rPr>
        <w:rFonts w:ascii="Courier New" w:hAnsi="Courier New" w:cs="Courier New" w:hint="default"/>
      </w:rPr>
    </w:lvl>
    <w:lvl w:ilvl="5" w:tplc="04260005" w:tentative="1">
      <w:start w:val="1"/>
      <w:numFmt w:val="bullet"/>
      <w:lvlText w:val=""/>
      <w:lvlJc w:val="left"/>
      <w:pPr>
        <w:ind w:left="6458" w:hanging="360"/>
      </w:pPr>
      <w:rPr>
        <w:rFonts w:ascii="Wingdings" w:hAnsi="Wingdings" w:hint="default"/>
      </w:rPr>
    </w:lvl>
    <w:lvl w:ilvl="6" w:tplc="04260001" w:tentative="1">
      <w:start w:val="1"/>
      <w:numFmt w:val="bullet"/>
      <w:lvlText w:val=""/>
      <w:lvlJc w:val="left"/>
      <w:pPr>
        <w:ind w:left="7178" w:hanging="360"/>
      </w:pPr>
      <w:rPr>
        <w:rFonts w:ascii="Symbol" w:hAnsi="Symbol" w:hint="default"/>
      </w:rPr>
    </w:lvl>
    <w:lvl w:ilvl="7" w:tplc="04260003" w:tentative="1">
      <w:start w:val="1"/>
      <w:numFmt w:val="bullet"/>
      <w:lvlText w:val="o"/>
      <w:lvlJc w:val="left"/>
      <w:pPr>
        <w:ind w:left="7898" w:hanging="360"/>
      </w:pPr>
      <w:rPr>
        <w:rFonts w:ascii="Courier New" w:hAnsi="Courier New" w:cs="Courier New" w:hint="default"/>
      </w:rPr>
    </w:lvl>
    <w:lvl w:ilvl="8" w:tplc="04260005" w:tentative="1">
      <w:start w:val="1"/>
      <w:numFmt w:val="bullet"/>
      <w:lvlText w:val=""/>
      <w:lvlJc w:val="left"/>
      <w:pPr>
        <w:ind w:left="8618" w:hanging="360"/>
      </w:pPr>
      <w:rPr>
        <w:rFonts w:ascii="Wingdings" w:hAnsi="Wingdings" w:hint="default"/>
      </w:rPr>
    </w:lvl>
  </w:abstractNum>
  <w:abstractNum w:abstractNumId="2" w15:restartNumberingAfterBreak="0">
    <w:nsid w:val="2F5207EC"/>
    <w:multiLevelType w:val="hybridMultilevel"/>
    <w:tmpl w:val="98A0AE9E"/>
    <w:lvl w:ilvl="0" w:tplc="E98EA620">
      <w:numFmt w:val="bullet"/>
      <w:lvlText w:val="-"/>
      <w:lvlJc w:val="left"/>
      <w:pPr>
        <w:ind w:left="2498" w:hanging="360"/>
      </w:pPr>
      <w:rPr>
        <w:rFonts w:ascii="Times New Roman" w:eastAsia="Times New Roman" w:hAnsi="Times New Roman" w:cs="Times New Roman" w:hint="default"/>
      </w:rPr>
    </w:lvl>
    <w:lvl w:ilvl="1" w:tplc="04260003" w:tentative="1">
      <w:start w:val="1"/>
      <w:numFmt w:val="bullet"/>
      <w:lvlText w:val="o"/>
      <w:lvlJc w:val="left"/>
      <w:pPr>
        <w:ind w:left="3218" w:hanging="360"/>
      </w:pPr>
      <w:rPr>
        <w:rFonts w:ascii="Courier New" w:hAnsi="Courier New" w:cs="Courier New" w:hint="default"/>
      </w:rPr>
    </w:lvl>
    <w:lvl w:ilvl="2" w:tplc="04260005" w:tentative="1">
      <w:start w:val="1"/>
      <w:numFmt w:val="bullet"/>
      <w:lvlText w:val=""/>
      <w:lvlJc w:val="left"/>
      <w:pPr>
        <w:ind w:left="3938" w:hanging="360"/>
      </w:pPr>
      <w:rPr>
        <w:rFonts w:ascii="Wingdings" w:hAnsi="Wingdings" w:hint="default"/>
      </w:rPr>
    </w:lvl>
    <w:lvl w:ilvl="3" w:tplc="04260001" w:tentative="1">
      <w:start w:val="1"/>
      <w:numFmt w:val="bullet"/>
      <w:lvlText w:val=""/>
      <w:lvlJc w:val="left"/>
      <w:pPr>
        <w:ind w:left="4658" w:hanging="360"/>
      </w:pPr>
      <w:rPr>
        <w:rFonts w:ascii="Symbol" w:hAnsi="Symbol" w:hint="default"/>
      </w:rPr>
    </w:lvl>
    <w:lvl w:ilvl="4" w:tplc="04260003" w:tentative="1">
      <w:start w:val="1"/>
      <w:numFmt w:val="bullet"/>
      <w:lvlText w:val="o"/>
      <w:lvlJc w:val="left"/>
      <w:pPr>
        <w:ind w:left="5378" w:hanging="360"/>
      </w:pPr>
      <w:rPr>
        <w:rFonts w:ascii="Courier New" w:hAnsi="Courier New" w:cs="Courier New" w:hint="default"/>
      </w:rPr>
    </w:lvl>
    <w:lvl w:ilvl="5" w:tplc="04260005" w:tentative="1">
      <w:start w:val="1"/>
      <w:numFmt w:val="bullet"/>
      <w:lvlText w:val=""/>
      <w:lvlJc w:val="left"/>
      <w:pPr>
        <w:ind w:left="6098" w:hanging="360"/>
      </w:pPr>
      <w:rPr>
        <w:rFonts w:ascii="Wingdings" w:hAnsi="Wingdings" w:hint="default"/>
      </w:rPr>
    </w:lvl>
    <w:lvl w:ilvl="6" w:tplc="04260001" w:tentative="1">
      <w:start w:val="1"/>
      <w:numFmt w:val="bullet"/>
      <w:lvlText w:val=""/>
      <w:lvlJc w:val="left"/>
      <w:pPr>
        <w:ind w:left="6818" w:hanging="360"/>
      </w:pPr>
      <w:rPr>
        <w:rFonts w:ascii="Symbol" w:hAnsi="Symbol" w:hint="default"/>
      </w:rPr>
    </w:lvl>
    <w:lvl w:ilvl="7" w:tplc="04260003" w:tentative="1">
      <w:start w:val="1"/>
      <w:numFmt w:val="bullet"/>
      <w:lvlText w:val="o"/>
      <w:lvlJc w:val="left"/>
      <w:pPr>
        <w:ind w:left="7538" w:hanging="360"/>
      </w:pPr>
      <w:rPr>
        <w:rFonts w:ascii="Courier New" w:hAnsi="Courier New" w:cs="Courier New" w:hint="default"/>
      </w:rPr>
    </w:lvl>
    <w:lvl w:ilvl="8" w:tplc="04260005" w:tentative="1">
      <w:start w:val="1"/>
      <w:numFmt w:val="bullet"/>
      <w:lvlText w:val=""/>
      <w:lvlJc w:val="left"/>
      <w:pPr>
        <w:ind w:left="8258" w:hanging="360"/>
      </w:pPr>
      <w:rPr>
        <w:rFonts w:ascii="Wingdings" w:hAnsi="Wingdings" w:hint="default"/>
      </w:rPr>
    </w:lvl>
  </w:abstractNum>
  <w:abstractNum w:abstractNumId="3" w15:restartNumberingAfterBreak="0">
    <w:nsid w:val="41837FB0"/>
    <w:multiLevelType w:val="hybridMultilevel"/>
    <w:tmpl w:val="2C7853BC"/>
    <w:lvl w:ilvl="0" w:tplc="8C4CEC06">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4" w15:restartNumberingAfterBreak="0">
    <w:nsid w:val="4F9004A0"/>
    <w:multiLevelType w:val="hybridMultilevel"/>
    <w:tmpl w:val="3334A820"/>
    <w:lvl w:ilvl="0" w:tplc="0426000F">
      <w:start w:val="1"/>
      <w:numFmt w:val="decimal"/>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5" w15:restartNumberingAfterBreak="0">
    <w:nsid w:val="509069E7"/>
    <w:multiLevelType w:val="hybridMultilevel"/>
    <w:tmpl w:val="A086C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89361B"/>
    <w:multiLevelType w:val="hybridMultilevel"/>
    <w:tmpl w:val="ADF2C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887E0A"/>
    <w:multiLevelType w:val="hybridMultilevel"/>
    <w:tmpl w:val="A086C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40500626">
    <w:abstractNumId w:val="1"/>
  </w:num>
  <w:num w:numId="2" w16cid:durableId="1059673286">
    <w:abstractNumId w:val="2"/>
  </w:num>
  <w:num w:numId="3" w16cid:durableId="878273976">
    <w:abstractNumId w:val="3"/>
  </w:num>
  <w:num w:numId="4" w16cid:durableId="1142622070">
    <w:abstractNumId w:val="6"/>
  </w:num>
  <w:num w:numId="5" w16cid:durableId="2049450082">
    <w:abstractNumId w:val="0"/>
  </w:num>
  <w:num w:numId="6" w16cid:durableId="933786507">
    <w:abstractNumId w:val="7"/>
  </w:num>
  <w:num w:numId="7" w16cid:durableId="411008292">
    <w:abstractNumId w:val="4"/>
  </w:num>
  <w:num w:numId="8" w16cid:durableId="729771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24"/>
    <w:rsid w:val="0001122F"/>
    <w:rsid w:val="000120C7"/>
    <w:rsid w:val="000122BF"/>
    <w:rsid w:val="0002698C"/>
    <w:rsid w:val="000568FD"/>
    <w:rsid w:val="000600AC"/>
    <w:rsid w:val="00064065"/>
    <w:rsid w:val="00065157"/>
    <w:rsid w:val="0007228B"/>
    <w:rsid w:val="00073894"/>
    <w:rsid w:val="00074447"/>
    <w:rsid w:val="00085F92"/>
    <w:rsid w:val="00087616"/>
    <w:rsid w:val="00094296"/>
    <w:rsid w:val="00096D36"/>
    <w:rsid w:val="000C00A5"/>
    <w:rsid w:val="000C15EB"/>
    <w:rsid w:val="00102A0B"/>
    <w:rsid w:val="0012473B"/>
    <w:rsid w:val="00131DB1"/>
    <w:rsid w:val="00151092"/>
    <w:rsid w:val="001820A8"/>
    <w:rsid w:val="00192705"/>
    <w:rsid w:val="001A072A"/>
    <w:rsid w:val="001B3330"/>
    <w:rsid w:val="001B6380"/>
    <w:rsid w:val="001C64EF"/>
    <w:rsid w:val="001F6878"/>
    <w:rsid w:val="00204C4D"/>
    <w:rsid w:val="002059B6"/>
    <w:rsid w:val="00245F70"/>
    <w:rsid w:val="00270336"/>
    <w:rsid w:val="00274334"/>
    <w:rsid w:val="002855BE"/>
    <w:rsid w:val="0029552F"/>
    <w:rsid w:val="002A7245"/>
    <w:rsid w:val="002C68DE"/>
    <w:rsid w:val="002D130A"/>
    <w:rsid w:val="003005BB"/>
    <w:rsid w:val="00300A8E"/>
    <w:rsid w:val="00321628"/>
    <w:rsid w:val="00340BAB"/>
    <w:rsid w:val="00340FF4"/>
    <w:rsid w:val="003416C3"/>
    <w:rsid w:val="00353D83"/>
    <w:rsid w:val="00354C8D"/>
    <w:rsid w:val="00370FC6"/>
    <w:rsid w:val="00371C74"/>
    <w:rsid w:val="00383D5D"/>
    <w:rsid w:val="00392276"/>
    <w:rsid w:val="00397E93"/>
    <w:rsid w:val="003A447A"/>
    <w:rsid w:val="003B0724"/>
    <w:rsid w:val="003C7CA9"/>
    <w:rsid w:val="003D1163"/>
    <w:rsid w:val="003E60BB"/>
    <w:rsid w:val="003F05D1"/>
    <w:rsid w:val="0041043D"/>
    <w:rsid w:val="00443412"/>
    <w:rsid w:val="00480898"/>
    <w:rsid w:val="004822BA"/>
    <w:rsid w:val="00484999"/>
    <w:rsid w:val="004E30CA"/>
    <w:rsid w:val="004F08BE"/>
    <w:rsid w:val="00534F0C"/>
    <w:rsid w:val="0055613B"/>
    <w:rsid w:val="00566E0B"/>
    <w:rsid w:val="00576C77"/>
    <w:rsid w:val="00596C89"/>
    <w:rsid w:val="005B665A"/>
    <w:rsid w:val="005C19BF"/>
    <w:rsid w:val="005C3739"/>
    <w:rsid w:val="005C3F78"/>
    <w:rsid w:val="005E373C"/>
    <w:rsid w:val="005E44F7"/>
    <w:rsid w:val="005E79E7"/>
    <w:rsid w:val="0061688E"/>
    <w:rsid w:val="00630608"/>
    <w:rsid w:val="00653A3E"/>
    <w:rsid w:val="00666EF5"/>
    <w:rsid w:val="0067234C"/>
    <w:rsid w:val="006A49AA"/>
    <w:rsid w:val="006A567D"/>
    <w:rsid w:val="006C12B0"/>
    <w:rsid w:val="006C78AE"/>
    <w:rsid w:val="006D75FB"/>
    <w:rsid w:val="007065EB"/>
    <w:rsid w:val="00724552"/>
    <w:rsid w:val="00733A80"/>
    <w:rsid w:val="00735B3A"/>
    <w:rsid w:val="00766C1D"/>
    <w:rsid w:val="0077796C"/>
    <w:rsid w:val="007928E8"/>
    <w:rsid w:val="007A21AE"/>
    <w:rsid w:val="007A2F00"/>
    <w:rsid w:val="007A6C56"/>
    <w:rsid w:val="007E2426"/>
    <w:rsid w:val="007E51FE"/>
    <w:rsid w:val="007F0B55"/>
    <w:rsid w:val="007F4547"/>
    <w:rsid w:val="00810BBF"/>
    <w:rsid w:val="00817098"/>
    <w:rsid w:val="00824BAA"/>
    <w:rsid w:val="00833FAB"/>
    <w:rsid w:val="0083447E"/>
    <w:rsid w:val="00834AB2"/>
    <w:rsid w:val="0084724D"/>
    <w:rsid w:val="00891D5E"/>
    <w:rsid w:val="00896C52"/>
    <w:rsid w:val="008B5637"/>
    <w:rsid w:val="008C49F9"/>
    <w:rsid w:val="008D1448"/>
    <w:rsid w:val="008D796A"/>
    <w:rsid w:val="008F792E"/>
    <w:rsid w:val="0093147E"/>
    <w:rsid w:val="00941CEA"/>
    <w:rsid w:val="009427FD"/>
    <w:rsid w:val="009518AD"/>
    <w:rsid w:val="009768D4"/>
    <w:rsid w:val="00991803"/>
    <w:rsid w:val="009A622B"/>
    <w:rsid w:val="009B79FF"/>
    <w:rsid w:val="009C6514"/>
    <w:rsid w:val="009C7D2C"/>
    <w:rsid w:val="009F4927"/>
    <w:rsid w:val="00A410B8"/>
    <w:rsid w:val="00A42EAD"/>
    <w:rsid w:val="00A43676"/>
    <w:rsid w:val="00A52E4C"/>
    <w:rsid w:val="00A70E7D"/>
    <w:rsid w:val="00A74A3E"/>
    <w:rsid w:val="00A80914"/>
    <w:rsid w:val="00AB152E"/>
    <w:rsid w:val="00AB2AC2"/>
    <w:rsid w:val="00AB516B"/>
    <w:rsid w:val="00AC1667"/>
    <w:rsid w:val="00AC3063"/>
    <w:rsid w:val="00AC3E17"/>
    <w:rsid w:val="00AD3CA5"/>
    <w:rsid w:val="00AE047C"/>
    <w:rsid w:val="00AF3ABF"/>
    <w:rsid w:val="00B03B69"/>
    <w:rsid w:val="00B1561E"/>
    <w:rsid w:val="00B235D9"/>
    <w:rsid w:val="00B44C1E"/>
    <w:rsid w:val="00B53471"/>
    <w:rsid w:val="00B570CE"/>
    <w:rsid w:val="00B6533D"/>
    <w:rsid w:val="00B65712"/>
    <w:rsid w:val="00B74822"/>
    <w:rsid w:val="00B8702A"/>
    <w:rsid w:val="00BA1229"/>
    <w:rsid w:val="00BB2552"/>
    <w:rsid w:val="00BC36FE"/>
    <w:rsid w:val="00BD457C"/>
    <w:rsid w:val="00BE33C1"/>
    <w:rsid w:val="00BF0AE1"/>
    <w:rsid w:val="00C71FF3"/>
    <w:rsid w:val="00C736A0"/>
    <w:rsid w:val="00C90DBA"/>
    <w:rsid w:val="00CA5799"/>
    <w:rsid w:val="00CC093B"/>
    <w:rsid w:val="00CD16A3"/>
    <w:rsid w:val="00CD4711"/>
    <w:rsid w:val="00CF23F5"/>
    <w:rsid w:val="00D03139"/>
    <w:rsid w:val="00D05DA6"/>
    <w:rsid w:val="00D2146D"/>
    <w:rsid w:val="00D36577"/>
    <w:rsid w:val="00D425AA"/>
    <w:rsid w:val="00D55A05"/>
    <w:rsid w:val="00D56360"/>
    <w:rsid w:val="00D61533"/>
    <w:rsid w:val="00D7151C"/>
    <w:rsid w:val="00D720BA"/>
    <w:rsid w:val="00D77FE7"/>
    <w:rsid w:val="00D837D2"/>
    <w:rsid w:val="00D84E9E"/>
    <w:rsid w:val="00DD3E51"/>
    <w:rsid w:val="00DD69A9"/>
    <w:rsid w:val="00DE1087"/>
    <w:rsid w:val="00DE108C"/>
    <w:rsid w:val="00DF3D46"/>
    <w:rsid w:val="00E32631"/>
    <w:rsid w:val="00E34B37"/>
    <w:rsid w:val="00E41B4F"/>
    <w:rsid w:val="00E42267"/>
    <w:rsid w:val="00E61906"/>
    <w:rsid w:val="00E67FDC"/>
    <w:rsid w:val="00E76387"/>
    <w:rsid w:val="00E84DBC"/>
    <w:rsid w:val="00E90D38"/>
    <w:rsid w:val="00E93592"/>
    <w:rsid w:val="00EA1E22"/>
    <w:rsid w:val="00ED1DFE"/>
    <w:rsid w:val="00EE28D3"/>
    <w:rsid w:val="00F2724B"/>
    <w:rsid w:val="00F454C6"/>
    <w:rsid w:val="00F576EB"/>
    <w:rsid w:val="00F66CED"/>
    <w:rsid w:val="00F8732C"/>
    <w:rsid w:val="00F961E1"/>
    <w:rsid w:val="00FA35E9"/>
    <w:rsid w:val="00FA482A"/>
    <w:rsid w:val="00FA49DE"/>
    <w:rsid w:val="00FA658A"/>
    <w:rsid w:val="00FB0D27"/>
    <w:rsid w:val="00FB0F5E"/>
    <w:rsid w:val="00FD42CD"/>
    <w:rsid w:val="00FE4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61673"/>
  <w15:docId w15:val="{95398726-F827-42EE-8A04-67EA2DA4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0C"/>
    <w:rPr>
      <w:sz w:val="24"/>
      <w:szCs w:val="24"/>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724"/>
    <w:rPr>
      <w:rFonts w:ascii="Lucida Grande" w:hAnsi="Lucida Grande"/>
      <w:sz w:val="18"/>
      <w:szCs w:val="18"/>
    </w:rPr>
  </w:style>
  <w:style w:type="character" w:customStyle="1" w:styleId="BalloonTextChar">
    <w:name w:val="Balloon Text Char"/>
    <w:link w:val="BalloonText"/>
    <w:uiPriority w:val="99"/>
    <w:semiHidden/>
    <w:rsid w:val="003B07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4547"/>
    <w:rPr>
      <w:sz w:val="16"/>
      <w:szCs w:val="16"/>
    </w:rPr>
  </w:style>
  <w:style w:type="paragraph" w:styleId="CommentText">
    <w:name w:val="annotation text"/>
    <w:basedOn w:val="Normal"/>
    <w:link w:val="CommentTextChar"/>
    <w:uiPriority w:val="99"/>
    <w:semiHidden/>
    <w:unhideWhenUsed/>
    <w:rsid w:val="007F4547"/>
    <w:rPr>
      <w:sz w:val="20"/>
      <w:szCs w:val="20"/>
    </w:rPr>
  </w:style>
  <w:style w:type="character" w:customStyle="1" w:styleId="CommentTextChar">
    <w:name w:val="Comment Text Char"/>
    <w:basedOn w:val="DefaultParagraphFont"/>
    <w:link w:val="CommentText"/>
    <w:uiPriority w:val="99"/>
    <w:semiHidden/>
    <w:rsid w:val="007F4547"/>
    <w:rPr>
      <w:lang w:val="cs-CZ" w:eastAsia="en-US"/>
    </w:rPr>
  </w:style>
  <w:style w:type="paragraph" w:styleId="CommentSubject">
    <w:name w:val="annotation subject"/>
    <w:basedOn w:val="CommentText"/>
    <w:next w:val="CommentText"/>
    <w:link w:val="CommentSubjectChar"/>
    <w:uiPriority w:val="99"/>
    <w:semiHidden/>
    <w:unhideWhenUsed/>
    <w:rsid w:val="007F4547"/>
    <w:rPr>
      <w:b/>
      <w:bCs/>
    </w:rPr>
  </w:style>
  <w:style w:type="character" w:customStyle="1" w:styleId="CommentSubjectChar">
    <w:name w:val="Comment Subject Char"/>
    <w:basedOn w:val="CommentTextChar"/>
    <w:link w:val="CommentSubject"/>
    <w:uiPriority w:val="99"/>
    <w:semiHidden/>
    <w:rsid w:val="007F4547"/>
    <w:rPr>
      <w:b/>
      <w:bCs/>
      <w:lang w:val="cs-CZ" w:eastAsia="en-US"/>
    </w:rPr>
  </w:style>
  <w:style w:type="table" w:styleId="TableGrid">
    <w:name w:val="Table Grid"/>
    <w:basedOn w:val="TableNormal"/>
    <w:uiPriority w:val="59"/>
    <w:rsid w:val="002D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E33C1"/>
    <w:pPr>
      <w:ind w:left="720"/>
      <w:contextualSpacing/>
    </w:pPr>
  </w:style>
  <w:style w:type="paragraph" w:styleId="FootnoteText">
    <w:name w:val="footnote text"/>
    <w:basedOn w:val="Normal"/>
    <w:link w:val="FootnoteTextChar"/>
    <w:uiPriority w:val="99"/>
    <w:semiHidden/>
    <w:unhideWhenUsed/>
    <w:rsid w:val="00065157"/>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06515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65157"/>
    <w:rPr>
      <w:vertAlign w:val="superscript"/>
    </w:rPr>
  </w:style>
  <w:style w:type="paragraph" w:styleId="Revision">
    <w:name w:val="Revision"/>
    <w:hidden/>
    <w:uiPriority w:val="71"/>
    <w:rsid w:val="004822BA"/>
    <w:rPr>
      <w:sz w:val="24"/>
      <w:szCs w:val="24"/>
      <w:lang w:val="cs-CZ" w:eastAsia="en-US"/>
    </w:rPr>
  </w:style>
  <w:style w:type="paragraph" w:styleId="Header">
    <w:name w:val="header"/>
    <w:basedOn w:val="Normal"/>
    <w:link w:val="HeaderChar"/>
    <w:uiPriority w:val="99"/>
    <w:unhideWhenUsed/>
    <w:rsid w:val="00630608"/>
    <w:pPr>
      <w:tabs>
        <w:tab w:val="center" w:pos="4153"/>
        <w:tab w:val="right" w:pos="8306"/>
      </w:tabs>
    </w:pPr>
  </w:style>
  <w:style w:type="character" w:customStyle="1" w:styleId="HeaderChar">
    <w:name w:val="Header Char"/>
    <w:basedOn w:val="DefaultParagraphFont"/>
    <w:link w:val="Header"/>
    <w:uiPriority w:val="99"/>
    <w:rsid w:val="00630608"/>
    <w:rPr>
      <w:sz w:val="24"/>
      <w:szCs w:val="24"/>
      <w:lang w:val="cs-CZ" w:eastAsia="en-US"/>
    </w:rPr>
  </w:style>
  <w:style w:type="paragraph" w:styleId="Footer">
    <w:name w:val="footer"/>
    <w:basedOn w:val="Normal"/>
    <w:link w:val="FooterChar"/>
    <w:unhideWhenUsed/>
    <w:rsid w:val="00630608"/>
    <w:pPr>
      <w:tabs>
        <w:tab w:val="center" w:pos="4153"/>
        <w:tab w:val="right" w:pos="8306"/>
      </w:tabs>
    </w:pPr>
  </w:style>
  <w:style w:type="character" w:customStyle="1" w:styleId="FooterChar">
    <w:name w:val="Footer Char"/>
    <w:basedOn w:val="DefaultParagraphFont"/>
    <w:link w:val="Footer"/>
    <w:rsid w:val="00630608"/>
    <w:rPr>
      <w:sz w:val="24"/>
      <w:szCs w:val="24"/>
      <w:lang w:val="cs-CZ" w:eastAsia="en-US"/>
    </w:rPr>
  </w:style>
  <w:style w:type="character" w:styleId="PlaceholderText">
    <w:name w:val="Placeholder Text"/>
    <w:basedOn w:val="DefaultParagraphFont"/>
    <w:uiPriority w:val="99"/>
    <w:unhideWhenUsed/>
    <w:rsid w:val="00810BBF"/>
    <w:rPr>
      <w:color w:val="808080"/>
    </w:rPr>
  </w:style>
  <w:style w:type="paragraph" w:customStyle="1" w:styleId="Default">
    <w:name w:val="Default"/>
    <w:rsid w:val="001F6878"/>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sid w:val="00A74A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3823">
      <w:bodyDiv w:val="1"/>
      <w:marLeft w:val="0"/>
      <w:marRight w:val="0"/>
      <w:marTop w:val="0"/>
      <w:marBottom w:val="0"/>
      <w:divBdr>
        <w:top w:val="none" w:sz="0" w:space="0" w:color="auto"/>
        <w:left w:val="none" w:sz="0" w:space="0" w:color="auto"/>
        <w:bottom w:val="none" w:sz="0" w:space="0" w:color="auto"/>
        <w:right w:val="none" w:sz="0" w:space="0" w:color="auto"/>
      </w:divBdr>
    </w:div>
    <w:div w:id="680426950">
      <w:bodyDiv w:val="1"/>
      <w:marLeft w:val="0"/>
      <w:marRight w:val="0"/>
      <w:marTop w:val="0"/>
      <w:marBottom w:val="0"/>
      <w:divBdr>
        <w:top w:val="none" w:sz="0" w:space="0" w:color="auto"/>
        <w:left w:val="none" w:sz="0" w:space="0" w:color="auto"/>
        <w:bottom w:val="none" w:sz="0" w:space="0" w:color="auto"/>
        <w:right w:val="none" w:sz="0" w:space="0" w:color="auto"/>
      </w:divBdr>
    </w:div>
    <w:div w:id="743651121">
      <w:bodyDiv w:val="1"/>
      <w:marLeft w:val="0"/>
      <w:marRight w:val="0"/>
      <w:marTop w:val="0"/>
      <w:marBottom w:val="0"/>
      <w:divBdr>
        <w:top w:val="none" w:sz="0" w:space="0" w:color="auto"/>
        <w:left w:val="none" w:sz="0" w:space="0" w:color="auto"/>
        <w:bottom w:val="none" w:sz="0" w:space="0" w:color="auto"/>
        <w:right w:val="none" w:sz="0" w:space="0" w:color="auto"/>
      </w:divBdr>
    </w:div>
    <w:div w:id="1045832728">
      <w:bodyDiv w:val="1"/>
      <w:marLeft w:val="0"/>
      <w:marRight w:val="0"/>
      <w:marTop w:val="0"/>
      <w:marBottom w:val="0"/>
      <w:divBdr>
        <w:top w:val="none" w:sz="0" w:space="0" w:color="auto"/>
        <w:left w:val="none" w:sz="0" w:space="0" w:color="auto"/>
        <w:bottom w:val="none" w:sz="0" w:space="0" w:color="auto"/>
        <w:right w:val="none" w:sz="0" w:space="0" w:color="auto"/>
      </w:divBdr>
    </w:div>
    <w:div w:id="1081878900">
      <w:bodyDiv w:val="1"/>
      <w:marLeft w:val="0"/>
      <w:marRight w:val="0"/>
      <w:marTop w:val="0"/>
      <w:marBottom w:val="0"/>
      <w:divBdr>
        <w:top w:val="none" w:sz="0" w:space="0" w:color="auto"/>
        <w:left w:val="none" w:sz="0" w:space="0" w:color="auto"/>
        <w:bottom w:val="none" w:sz="0" w:space="0" w:color="auto"/>
        <w:right w:val="none" w:sz="0" w:space="0" w:color="auto"/>
      </w:divBdr>
    </w:div>
    <w:div w:id="1097753027">
      <w:bodyDiv w:val="1"/>
      <w:marLeft w:val="0"/>
      <w:marRight w:val="0"/>
      <w:marTop w:val="0"/>
      <w:marBottom w:val="0"/>
      <w:divBdr>
        <w:top w:val="none" w:sz="0" w:space="0" w:color="auto"/>
        <w:left w:val="none" w:sz="0" w:space="0" w:color="auto"/>
        <w:bottom w:val="none" w:sz="0" w:space="0" w:color="auto"/>
        <w:right w:val="none" w:sz="0" w:space="0" w:color="auto"/>
      </w:divBdr>
    </w:div>
    <w:div w:id="1337809594">
      <w:bodyDiv w:val="1"/>
      <w:marLeft w:val="0"/>
      <w:marRight w:val="0"/>
      <w:marTop w:val="0"/>
      <w:marBottom w:val="0"/>
      <w:divBdr>
        <w:top w:val="none" w:sz="0" w:space="0" w:color="auto"/>
        <w:left w:val="none" w:sz="0" w:space="0" w:color="auto"/>
        <w:bottom w:val="none" w:sz="0" w:space="0" w:color="auto"/>
        <w:right w:val="none" w:sz="0" w:space="0" w:color="auto"/>
      </w:divBdr>
    </w:div>
    <w:div w:id="1458717515">
      <w:bodyDiv w:val="1"/>
      <w:marLeft w:val="0"/>
      <w:marRight w:val="0"/>
      <w:marTop w:val="0"/>
      <w:marBottom w:val="0"/>
      <w:divBdr>
        <w:top w:val="none" w:sz="0" w:space="0" w:color="auto"/>
        <w:left w:val="none" w:sz="0" w:space="0" w:color="auto"/>
        <w:bottom w:val="none" w:sz="0" w:space="0" w:color="auto"/>
        <w:right w:val="none" w:sz="0" w:space="0" w:color="auto"/>
      </w:divBdr>
    </w:div>
    <w:div w:id="1684628081">
      <w:bodyDiv w:val="1"/>
      <w:marLeft w:val="0"/>
      <w:marRight w:val="0"/>
      <w:marTop w:val="0"/>
      <w:marBottom w:val="0"/>
      <w:divBdr>
        <w:top w:val="none" w:sz="0" w:space="0" w:color="auto"/>
        <w:left w:val="none" w:sz="0" w:space="0" w:color="auto"/>
        <w:bottom w:val="none" w:sz="0" w:space="0" w:color="auto"/>
        <w:right w:val="none" w:sz="0" w:space="0" w:color="auto"/>
      </w:divBdr>
    </w:div>
    <w:div w:id="175735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ita.Dambite@altum.lv." TargetMode="External"/><Relationship Id="rId4" Type="http://schemas.openxmlformats.org/officeDocument/2006/relationships/settings" Target="settings.xml"/><Relationship Id="rId9" Type="http://schemas.openxmlformats.org/officeDocument/2006/relationships/hyperlink" Target="http://m.likumi.lv/google_search.php?q=Noteikumi+par+iepirkuma+proced%C5%ABru+un+t%C4%81s+piem%C4%93ro%C5%A1anas+k%C4%81rt%C4%ABbu+pas%C5%ABt%C4%ABt%C4%81ja+finans%C4%93tiem+projektiem&amp;siteurl=m.likumi.lv%2F&amp;ref=www.google.com%2F&amp;ss=33j1089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B5E8-8684-4C3C-B112-5CDE0EA5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1958</Words>
  <Characters>1117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Guilty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Inese.Kaleja@altum.lv</dc:creator>
  <cp:keywords>ALTUM;DME programma</cp:keywords>
  <cp:lastModifiedBy>User</cp:lastModifiedBy>
  <cp:revision>2</cp:revision>
  <cp:lastPrinted>2017-08-01T06:49:00Z</cp:lastPrinted>
  <dcterms:created xsi:type="dcterms:W3CDTF">2023-10-30T14:52:00Z</dcterms:created>
  <dcterms:modified xsi:type="dcterms:W3CDTF">2023-10-30T14:52:00Z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